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6"/>
        <w:rPr>
          <w:rFonts w:ascii="Times New Roman"/>
          <w:sz w:val="20"/>
        </w:rPr>
      </w:pPr>
    </w:p>
    <w:p>
      <w:pPr>
        <w:spacing w:line="616" w:lineRule="exact" w:before="20"/>
        <w:ind w:left="2108" w:right="1855" w:firstLine="0"/>
        <w:jc w:val="center"/>
        <w:rPr>
          <w:rFonts w:ascii="华康黑体W9(P)" w:eastAsia="华康黑体W9(P)" w:hint="eastAsia"/>
          <w:sz w:val="48"/>
        </w:rPr>
      </w:pPr>
      <w:r>
        <w:rPr>
          <w:rFonts w:ascii="华康黑体W9(P)" w:eastAsia="华康黑体W9(P)" w:hint="eastAsia"/>
          <w:color w:val="040A06"/>
          <w:sz w:val="48"/>
        </w:rPr>
        <w:t>基于电容切换阵列的感应式无线电能传输系统调谐控制</w:t>
      </w:r>
    </w:p>
    <w:p>
      <w:pPr>
        <w:pStyle w:val="Heading3"/>
        <w:spacing w:before="188"/>
        <w:ind w:left="2095" w:right="1855"/>
        <w:jc w:val="center"/>
      </w:pPr>
      <w:r>
        <w:rPr/>
        <w:t>陈俊杰，陈乾宏，吴羽</w:t>
      </w:r>
    </w:p>
    <w:p>
      <w:pPr>
        <w:pStyle w:val="BodyText"/>
        <w:spacing w:before="5"/>
        <w:rPr>
          <w:rFonts w:ascii="黑体"/>
          <w:sz w:val="17"/>
        </w:rPr>
      </w:pPr>
    </w:p>
    <w:p>
      <w:pPr>
        <w:spacing w:before="0"/>
        <w:ind w:left="4108" w:right="0" w:firstLine="0"/>
        <w:jc w:val="left"/>
        <w:rPr>
          <w:rFonts w:ascii="黑体" w:eastAsia="黑体" w:hint="eastAsia"/>
          <w:sz w:val="20"/>
        </w:rPr>
      </w:pPr>
      <w:r>
        <w:rPr>
          <w:rFonts w:ascii="黑体" w:eastAsia="黑体" w:hint="eastAsia"/>
          <w:sz w:val="20"/>
        </w:rPr>
        <w:t>南京航空航天大学自动化学院，南京 211106</w:t>
      </w:r>
    </w:p>
    <w:p>
      <w:pPr>
        <w:pStyle w:val="BodyText"/>
        <w:rPr>
          <w:rFonts w:ascii="黑体"/>
          <w:sz w:val="20"/>
        </w:rPr>
      </w:pPr>
    </w:p>
    <w:p>
      <w:pPr>
        <w:pStyle w:val="BodyText"/>
        <w:spacing w:before="4"/>
        <w:rPr>
          <w:rFonts w:ascii="黑体"/>
          <w:sz w:val="22"/>
        </w:rPr>
      </w:pPr>
    </w:p>
    <w:p>
      <w:pPr>
        <w:pStyle w:val="BodyText"/>
        <w:spacing w:line="304" w:lineRule="auto"/>
        <w:ind w:left="1923" w:right="955" w:hanging="710"/>
        <w:jc w:val="both"/>
        <w:rPr>
          <w:rFonts w:ascii="宋体" w:eastAsia="宋体" w:hint="eastAsia"/>
        </w:rPr>
      </w:pPr>
      <w:r>
        <w:rPr>
          <w:rFonts w:ascii="华康黑体W9(P)" w:eastAsia="华康黑体W9(P)" w:hint="eastAsia"/>
        </w:rPr>
        <w:t>摘 要：</w:t>
      </w:r>
      <w:r>
        <w:rPr>
          <w:rFonts w:ascii="宋体" w:eastAsia="宋体" w:hint="eastAsia"/>
        </w:rPr>
        <w:t>在实际应用中，感应式无线电能传输系统通常存在耦合线圈错位的复杂工况，影响系统的传输功率和效率。本文提出一种适于串/串并补偿网络的调谐控制技术，以改善错位工况下的系统特性。根据T参数模型分析串/ 串并补偿网络的工作原理，并对失谐情况下的补偿网络特性进行研究。为确保错位工况下的系统特性，本文提出了一种基于定位信息的电容切换阵列的调谐控制技术。利用线圈定位计算原、副边线圈的错位距离，并投切不同的电容阵列，实现调谐控制。此外，根据系统的错位范围、平均离散度和切换步长实现了切换级数的最优设计。最后，搭建了一台800W输出的实验样机，采用本文提出的调谐技术，可将系统最低效率从78.6%提高到88.7%，输出波动从69.8%减小到7.9%。</w:t>
      </w:r>
    </w:p>
    <w:p>
      <w:pPr>
        <w:pStyle w:val="BodyText"/>
        <w:spacing w:before="15"/>
        <w:ind w:left="1214"/>
        <w:rPr>
          <w:rFonts w:ascii="宋体" w:eastAsia="宋体" w:hint="eastAsia"/>
        </w:rPr>
      </w:pPr>
      <w:r>
        <w:rPr>
          <w:rFonts w:ascii="华康黑体W9(P)" w:eastAsia="华康黑体W9(P)" w:hint="eastAsia"/>
        </w:rPr>
        <w:t>关键词：</w:t>
      </w:r>
      <w:r>
        <w:rPr>
          <w:rFonts w:ascii="宋体" w:eastAsia="宋体" w:hint="eastAsia"/>
        </w:rPr>
        <w:t>感应式无线电能传输，S/SP补偿，电容切换阵列，错位，调谐控制</w:t>
      </w:r>
    </w:p>
    <w:p>
      <w:pPr>
        <w:pStyle w:val="BodyText"/>
        <w:rPr>
          <w:rFonts w:ascii="宋体"/>
        </w:rPr>
      </w:pPr>
    </w:p>
    <w:p>
      <w:pPr>
        <w:spacing w:before="148"/>
        <w:ind w:left="2504" w:right="2250" w:firstLine="0"/>
        <w:jc w:val="center"/>
        <w:rPr>
          <w:rFonts w:ascii="Benguiat Bk BT"/>
          <w:b/>
          <w:sz w:val="28"/>
        </w:rPr>
      </w:pPr>
      <w:r>
        <w:rPr>
          <w:rFonts w:ascii="Benguiat Bk BT"/>
          <w:b/>
          <w:color w:val="898989"/>
          <w:sz w:val="28"/>
        </w:rPr>
        <w:t>Switched-capacitor Array Based Tuning Control of Inductive Power Transfer System</w:t>
      </w:r>
    </w:p>
    <w:p>
      <w:pPr>
        <w:pStyle w:val="Heading3"/>
        <w:spacing w:before="144"/>
        <w:ind w:left="2095" w:right="1855"/>
        <w:jc w:val="center"/>
      </w:pPr>
      <w:r>
        <w:rPr/>
        <w:t>CHEN Junjie，CHEN Qianhong，WU Yu</w:t>
      </w:r>
    </w:p>
    <w:p>
      <w:pPr>
        <w:pStyle w:val="BodyText"/>
        <w:spacing w:before="5"/>
        <w:rPr>
          <w:rFonts w:ascii="黑体"/>
          <w:sz w:val="17"/>
        </w:rPr>
      </w:pPr>
    </w:p>
    <w:p>
      <w:pPr>
        <w:spacing w:before="0"/>
        <w:ind w:left="2973" w:right="0" w:firstLine="0"/>
        <w:jc w:val="left"/>
        <w:rPr>
          <w:rFonts w:ascii="黑体"/>
          <w:sz w:val="20"/>
        </w:rPr>
      </w:pPr>
      <w:r>
        <w:rPr>
          <w:rFonts w:ascii="黑体"/>
          <w:spacing w:val="-9"/>
          <w:sz w:val="20"/>
        </w:rPr>
        <w:t>Nanjing University </w:t>
      </w:r>
      <w:r>
        <w:rPr>
          <w:rFonts w:ascii="黑体"/>
          <w:spacing w:val="-5"/>
          <w:sz w:val="20"/>
        </w:rPr>
        <w:t>of </w:t>
      </w:r>
      <w:r>
        <w:rPr>
          <w:rFonts w:ascii="黑体"/>
          <w:spacing w:val="-10"/>
          <w:sz w:val="20"/>
        </w:rPr>
        <w:t>Aeronautics </w:t>
      </w:r>
      <w:r>
        <w:rPr>
          <w:rFonts w:ascii="黑体"/>
          <w:spacing w:val="-7"/>
          <w:sz w:val="20"/>
        </w:rPr>
        <w:t>and </w:t>
      </w:r>
      <w:r>
        <w:rPr>
          <w:rFonts w:ascii="黑体"/>
          <w:spacing w:val="-10"/>
          <w:sz w:val="20"/>
        </w:rPr>
        <w:t>Astronautics, </w:t>
      </w:r>
      <w:r>
        <w:rPr>
          <w:rFonts w:ascii="黑体"/>
          <w:spacing w:val="-9"/>
          <w:sz w:val="20"/>
        </w:rPr>
        <w:t>Nanjing</w:t>
      </w:r>
      <w:r>
        <w:rPr>
          <w:rFonts w:ascii="黑体"/>
          <w:spacing w:val="-63"/>
          <w:sz w:val="20"/>
        </w:rPr>
        <w:t> </w:t>
      </w:r>
      <w:r>
        <w:rPr>
          <w:rFonts w:ascii="黑体"/>
          <w:spacing w:val="-10"/>
          <w:sz w:val="20"/>
        </w:rPr>
        <w:t>210016</w:t>
      </w:r>
    </w:p>
    <w:p>
      <w:pPr>
        <w:pStyle w:val="BodyText"/>
        <w:spacing w:before="10"/>
        <w:rPr>
          <w:rFonts w:ascii="黑体"/>
          <w:sz w:val="27"/>
        </w:rPr>
      </w:pPr>
    </w:p>
    <w:p>
      <w:pPr>
        <w:pStyle w:val="BodyText"/>
        <w:spacing w:line="304" w:lineRule="auto"/>
        <w:ind w:left="1923" w:right="954" w:hanging="710"/>
        <w:jc w:val="both"/>
        <w:rPr>
          <w:rFonts w:ascii="宋体"/>
        </w:rPr>
      </w:pPr>
      <w:r>
        <w:rPr>
          <w:rFonts w:ascii="华康黑体W9(P)"/>
        </w:rPr>
        <w:t>Abstract: </w:t>
      </w:r>
      <w:r>
        <w:rPr>
          <w:rFonts w:ascii="宋体"/>
        </w:rPr>
        <w:t>In practical applications, the complex working conditions like coil misalignment will affect the transmission power and efficiency of the inductive power transfer system. This paper proposes     a tuning control for the series/series-parallel (S/SP) compensation, which can improve </w:t>
      </w:r>
      <w:r>
        <w:rPr>
          <w:rFonts w:ascii="宋体"/>
          <w:spacing w:val="1"/>
        </w:rPr>
        <w:t>the       </w:t>
      </w:r>
      <w:r>
        <w:rPr>
          <w:rFonts w:ascii="宋体"/>
        </w:rPr>
        <w:t>output characteristics under different misaligned conditions. The T-model is used to analyze     the operation principle of the S/SP compensation, then the characteristics of the compensation network are studied under detuning conditions. To improve the system characteristics under   misalignment conditions, a switched-capacitor array and coil positioning based tuning control is proposed. By using the positioning algorithm, the misalignment distance can be calculated and the capacitor array can be switched. Besides, according to the actual misalignment range, the average dispersion degree and switching steps of the system, an optimal-design method of switching levels is proposed. Finally, the effectiveness of the proposed tuning control is verified with an 800 W output prototype. The experimental results show that the minimum efficiency can be increased from 78.6% to 88.7%, and the output fluctuation can be decreased from 69.8% to 7.9%.</w:t>
      </w:r>
    </w:p>
    <w:p>
      <w:pPr>
        <w:pStyle w:val="BodyText"/>
        <w:spacing w:line="304" w:lineRule="auto" w:before="15"/>
        <w:ind w:left="1923" w:right="961" w:hanging="710"/>
        <w:jc w:val="both"/>
        <w:rPr>
          <w:rFonts w:ascii="宋体"/>
        </w:rPr>
      </w:pPr>
      <w:r>
        <w:rPr>
          <w:rFonts w:ascii="华康黑体W9(P)"/>
        </w:rPr>
        <w:t>Keywords: </w:t>
      </w:r>
      <w:r>
        <w:rPr>
          <w:rFonts w:ascii="宋体"/>
        </w:rPr>
        <w:t>inductive power transfer, S/SP compensation network, switched-capacitor array, misalignment,  tuning control</w:t>
      </w:r>
    </w:p>
    <w:p>
      <w:pPr>
        <w:pStyle w:val="BodyText"/>
        <w:rPr>
          <w:rFonts w:ascii="宋体"/>
          <w:sz w:val="20"/>
        </w:rPr>
      </w:pPr>
    </w:p>
    <w:p>
      <w:pPr>
        <w:spacing w:after="0"/>
        <w:rPr>
          <w:rFonts w:ascii="宋体"/>
          <w:sz w:val="20"/>
        </w:rPr>
        <w:sectPr>
          <w:headerReference w:type="default" r:id="rId5"/>
          <w:headerReference w:type="even" r:id="rId6"/>
          <w:footerReference w:type="default" r:id="rId7"/>
          <w:footerReference w:type="even" r:id="rId8"/>
          <w:type w:val="continuous"/>
          <w:pgSz w:w="11910" w:h="16160"/>
          <w:pgMar w:header="334" w:footer="460" w:top="1020" w:bottom="660" w:left="260" w:right="0"/>
          <w:pgNumType w:start="175"/>
        </w:sectPr>
      </w:pPr>
    </w:p>
    <w:p>
      <w:pPr>
        <w:pStyle w:val="BodyText"/>
        <w:spacing w:before="5"/>
        <w:rPr>
          <w:rFonts w:ascii="宋体"/>
          <w:sz w:val="17"/>
        </w:rPr>
      </w:pPr>
    </w:p>
    <w:p>
      <w:pPr>
        <w:pStyle w:val="Heading1"/>
        <w:spacing w:before="1"/>
        <w:ind w:left="1214" w:firstLine="0"/>
      </w:pPr>
      <w:r>
        <w:rPr/>
        <w:t>0 引言</w:t>
      </w:r>
    </w:p>
    <w:p>
      <w:pPr>
        <w:pStyle w:val="BodyText"/>
        <w:spacing w:before="108"/>
        <w:ind w:left="1583"/>
      </w:pPr>
      <w:r>
        <w:rPr/>
        <w:t>感应式无线电能传输（Inductive Power Transfer,</w:t>
      </w:r>
    </w:p>
    <w:p>
      <w:pPr>
        <w:pStyle w:val="BodyText"/>
        <w:spacing w:before="72"/>
        <w:ind w:left="1214"/>
      </w:pPr>
      <w:r>
        <w:rPr/>
        <w:t>IPT）技术，由于其使用便捷、安全可靠、适于自动化控</w:t>
      </w:r>
    </w:p>
    <w:p>
      <w:pPr>
        <w:pStyle w:val="BodyText"/>
        <w:spacing w:before="12"/>
        <w:rPr>
          <w:sz w:val="14"/>
        </w:rPr>
      </w:pPr>
      <w:r>
        <w:rPr/>
        <w:br w:type="column"/>
      </w:r>
      <w:r>
        <w:rPr>
          <w:sz w:val="14"/>
        </w:rPr>
      </w:r>
    </w:p>
    <w:p>
      <w:pPr>
        <w:pStyle w:val="BodyText"/>
        <w:spacing w:line="304" w:lineRule="auto"/>
        <w:ind w:left="235" w:right="956"/>
      </w:pPr>
      <w:r>
        <w:rPr/>
        <w:t>制的特点，在家居、交通、医疗、工业、军事等场合具有良好的应用前景，受到了人们的广泛关注 </w:t>
      </w:r>
      <w:r>
        <w:rPr>
          <w:position w:val="8"/>
          <w:sz w:val="10"/>
        </w:rPr>
        <w:t>[1-2]</w:t>
      </w:r>
      <w:r>
        <w:rPr/>
        <w:t>。</w:t>
      </w:r>
    </w:p>
    <w:p>
      <w:pPr>
        <w:pStyle w:val="BodyText"/>
        <w:spacing w:before="15"/>
        <w:ind w:left="604"/>
      </w:pPr>
      <w:r>
        <w:rPr/>
        <w:t>为确保输出功率和效率，IPT 系统的工作频率通常会</w:t>
      </w:r>
    </w:p>
    <w:p>
      <w:pPr>
        <w:spacing w:after="0"/>
        <w:sectPr>
          <w:type w:val="continuous"/>
          <w:pgSz w:w="11910" w:h="16160"/>
          <w:pgMar w:top="1020" w:bottom="660" w:left="260" w:right="0"/>
          <w:cols w:num="2" w:equalWidth="0">
            <w:col w:w="5815" w:space="40"/>
            <w:col w:w="5795"/>
          </w:cols>
        </w:sectPr>
      </w:pPr>
    </w:p>
    <w:p>
      <w:pPr>
        <w:pStyle w:val="BodyText"/>
        <w:spacing w:before="12"/>
        <w:rPr>
          <w:sz w:val="28"/>
        </w:rPr>
      </w:pPr>
    </w:p>
    <w:p>
      <w:pPr>
        <w:spacing w:after="0"/>
        <w:rPr>
          <w:sz w:val="28"/>
        </w:rPr>
        <w:sectPr>
          <w:pgSz w:w="11910" w:h="16160"/>
          <w:pgMar w:header="334" w:footer="463" w:top="1020" w:bottom="640" w:left="0" w:right="0"/>
        </w:sectPr>
      </w:pPr>
    </w:p>
    <w:p>
      <w:pPr>
        <w:pStyle w:val="BodyText"/>
        <w:spacing w:line="304" w:lineRule="auto" w:before="54"/>
        <w:ind w:left="963"/>
        <w:jc w:val="both"/>
      </w:pPr>
      <w:r>
        <w:rPr>
          <w:spacing w:val="0"/>
        </w:rPr>
        <w:t>设计在谐振频率点。然而在实际应用中，</w:t>
      </w:r>
      <w:r>
        <w:rPr>
          <w:spacing w:val="5"/>
        </w:rPr>
        <w:t>IPT</w:t>
      </w:r>
      <w:r>
        <w:rPr>
          <w:spacing w:val="2"/>
        </w:rPr>
        <w:t> 系统存在着</w:t>
      </w:r>
      <w:r>
        <w:rPr/>
        <w:t>气隙变化、原副边错位、负载变化范围宽等问题。尤其在电动汽车充电领域，车辆停放过程中难以保证原、副边的精确对准，从而会导致其漏感、耦合系数、激磁电感等电</w:t>
      </w:r>
      <w:r>
        <w:rPr>
          <w:spacing w:val="-1"/>
        </w:rPr>
        <w:t>路参数发生大范围变化 </w:t>
      </w:r>
      <w:r>
        <w:rPr>
          <w:position w:val="8"/>
          <w:sz w:val="10"/>
        </w:rPr>
        <w:t>[3-4]</w:t>
      </w:r>
      <w:r>
        <w:rPr>
          <w:spacing w:val="-3"/>
        </w:rPr>
        <w:t>。而传统的补偿参数都是在定参数下选取的，因此这些参数的变化会使 </w:t>
      </w:r>
      <w:r>
        <w:rPr>
          <w:spacing w:val="7"/>
        </w:rPr>
        <w:t>IPT</w:t>
      </w:r>
      <w:r>
        <w:rPr/>
        <w:t> 系统处于失谐状态，对系统效率和输出特性产生影响，从而限制了 </w:t>
      </w:r>
      <w:r>
        <w:rPr>
          <w:spacing w:val="7"/>
        </w:rPr>
        <w:t>IPT</w:t>
      </w:r>
    </w:p>
    <w:p>
      <w:pPr>
        <w:pStyle w:val="Heading1"/>
        <w:numPr>
          <w:ilvl w:val="0"/>
          <w:numId w:val="1"/>
        </w:numPr>
        <w:tabs>
          <w:tab w:pos="444" w:val="left" w:leader="none"/>
        </w:tabs>
        <w:spacing w:line="240" w:lineRule="auto" w:before="62" w:after="0"/>
        <w:ind w:left="443" w:right="0" w:hanging="204"/>
        <w:jc w:val="left"/>
      </w:pPr>
      <w:r>
        <w:rPr/>
        <w:br w:type="column"/>
      </w:r>
      <w:r>
        <w:rPr>
          <w:spacing w:val="-8"/>
        </w:rPr>
        <w:t>不同耦合条件下 </w:t>
      </w:r>
      <w:r>
        <w:rPr/>
        <w:t>S/SP</w:t>
      </w:r>
      <w:r>
        <w:rPr>
          <w:spacing w:val="-8"/>
        </w:rPr>
        <w:t> 补偿的特性分析</w:t>
      </w:r>
    </w:p>
    <w:p>
      <w:pPr>
        <w:pStyle w:val="Heading2"/>
        <w:spacing w:before="182"/>
        <w:ind w:left="239"/>
      </w:pPr>
      <w:r>
        <w:rPr/>
        <w:t>1.1</w:t>
      </w:r>
      <w:r>
        <w:rPr>
          <w:spacing w:val="95"/>
        </w:rPr>
        <w:t> </w:t>
      </w:r>
      <w:r>
        <w:rPr/>
        <w:t>S/SP</w:t>
      </w:r>
      <w:r>
        <w:rPr>
          <w:spacing w:val="-8"/>
        </w:rPr>
        <w:t> 补偿的基本特性分析</w:t>
      </w:r>
    </w:p>
    <w:p>
      <w:pPr>
        <w:pStyle w:val="BodyText"/>
        <w:spacing w:before="77"/>
        <w:ind w:left="608"/>
      </w:pPr>
      <w:r>
        <w:rPr/>
        <w:t>图 1 为 IPT 系统 S/SP 补偿的等效电路。将变压器的</w:t>
      </w:r>
    </w:p>
    <w:p>
      <w:pPr>
        <w:spacing w:before="67"/>
        <w:ind w:left="239" w:right="0" w:firstLine="0"/>
        <w:jc w:val="left"/>
        <w:rPr>
          <w:sz w:val="10"/>
        </w:rPr>
      </w:pPr>
      <w:r>
        <w:rPr>
          <w:position w:val="1"/>
          <w:sz w:val="18"/>
        </w:rPr>
        <w:t>T 参数模型作为 IPT 系统的等效模型。其中 </w:t>
      </w:r>
      <w:r>
        <w:rPr>
          <w:rFonts w:ascii="Times New Roman" w:eastAsia="Times New Roman"/>
          <w:i/>
          <w:sz w:val="18"/>
        </w:rPr>
        <w:t>L</w:t>
      </w:r>
      <w:r>
        <w:rPr>
          <w:position w:val="-2"/>
          <w:sz w:val="10"/>
        </w:rPr>
        <w:t>L1</w:t>
      </w:r>
      <w:r>
        <w:rPr>
          <w:position w:val="1"/>
          <w:sz w:val="18"/>
        </w:rPr>
        <w:t>，</w:t>
      </w:r>
      <w:r>
        <w:rPr>
          <w:rFonts w:ascii="Times New Roman" w:eastAsia="Times New Roman"/>
          <w:i/>
          <w:sz w:val="18"/>
        </w:rPr>
        <w:t>L</w:t>
      </w:r>
      <w:r>
        <w:rPr>
          <w:position w:val="-2"/>
          <w:sz w:val="10"/>
        </w:rPr>
        <w:t>L2 </w:t>
      </w:r>
      <w:r>
        <w:rPr>
          <w:position w:val="1"/>
          <w:sz w:val="18"/>
        </w:rPr>
        <w:t>和 </w:t>
      </w:r>
      <w:r>
        <w:rPr>
          <w:rFonts w:ascii="Times New Roman" w:eastAsia="Times New Roman"/>
          <w:i/>
          <w:sz w:val="18"/>
        </w:rPr>
        <w:t>L</w:t>
      </w:r>
      <w:r>
        <w:rPr>
          <w:position w:val="-2"/>
          <w:sz w:val="10"/>
        </w:rPr>
        <w:t>M</w:t>
      </w:r>
    </w:p>
    <w:p>
      <w:pPr>
        <w:pStyle w:val="BodyText"/>
        <w:spacing w:before="50"/>
        <w:ind w:left="239"/>
      </w:pPr>
      <w:r>
        <w:rPr>
          <w:position w:val="1"/>
        </w:rPr>
        <w:t>分别表示非接触变压器的原、副边漏感和激磁电感 ；</w:t>
      </w:r>
      <w:r>
        <w:rPr>
          <w:rFonts w:ascii="Times New Roman" w:eastAsia="Times New Roman"/>
          <w:i/>
          <w:spacing w:val="10"/>
        </w:rPr>
        <w:t>C</w:t>
      </w:r>
      <w:r>
        <w:rPr>
          <w:w w:val="104"/>
          <w:position w:val="-2"/>
          <w:sz w:val="10"/>
        </w:rPr>
        <w:t>p</w:t>
      </w:r>
      <w:r>
        <w:rPr>
          <w:position w:val="1"/>
        </w:rPr>
        <w:t>，</w:t>
      </w:r>
    </w:p>
    <w:p>
      <w:pPr>
        <w:spacing w:before="42"/>
        <w:ind w:left="239" w:right="0" w:firstLine="0"/>
        <w:jc w:val="left"/>
        <w:rPr>
          <w:sz w:val="18"/>
        </w:rPr>
      </w:pPr>
      <w:r>
        <w:rPr/>
        <w:pict>
          <v:shape style="position:absolute;margin-left:483.005493pt;margin-top:14.089717pt;width:8.3pt;height:6.85pt;mso-position-horizontal-relative:page;mso-position-vertical-relative:paragraph;z-index:-60208" type="#_x0000_t202" filled="false" stroked="false">
            <v:textbox inset="0,0,0,0">
              <w:txbxContent>
                <w:p>
                  <w:pPr>
                    <w:spacing w:line="136" w:lineRule="exact" w:before="0"/>
                    <w:ind w:left="0" w:right="0" w:firstLine="0"/>
                    <w:jc w:val="left"/>
                    <w:rPr>
                      <w:rFonts w:ascii="Times New Roman"/>
                      <w:sz w:val="12"/>
                    </w:rPr>
                  </w:pPr>
                  <w:r>
                    <w:rPr>
                      <w:rFonts w:ascii="Times New Roman"/>
                      <w:spacing w:val="-3"/>
                      <w:sz w:val="12"/>
                    </w:rPr>
                    <w:t>AB</w:t>
                  </w:r>
                </w:p>
              </w:txbxContent>
            </v:textbox>
            <w10:wrap type="none"/>
          </v:shape>
        </w:pict>
      </w:r>
      <w:r>
        <w:rPr/>
        <w:pict>
          <v:shape style="position:absolute;margin-left:504.996002pt;margin-top:14.324718pt;width:7.8pt;height:6.85pt;mso-position-horizontal-relative:page;mso-position-vertical-relative:paragraph;z-index:-60184" type="#_x0000_t202" filled="false" stroked="false">
            <v:textbox inset="0,0,0,0">
              <w:txbxContent>
                <w:p>
                  <w:pPr>
                    <w:spacing w:line="136" w:lineRule="exact" w:before="0"/>
                    <w:ind w:left="0" w:right="0" w:firstLine="0"/>
                    <w:jc w:val="left"/>
                    <w:rPr>
                      <w:rFonts w:ascii="Times New Roman"/>
                      <w:sz w:val="12"/>
                    </w:rPr>
                  </w:pPr>
                  <w:r>
                    <w:rPr>
                      <w:rFonts w:ascii="Times New Roman"/>
                      <w:sz w:val="12"/>
                    </w:rPr>
                    <w:t>OS</w:t>
                  </w:r>
                </w:p>
              </w:txbxContent>
            </v:textbox>
            <w10:wrap type="none"/>
          </v:shape>
        </w:pict>
      </w:r>
      <w:r>
        <w:rPr>
          <w:rFonts w:ascii="Times New Roman" w:hAnsi="Times New Roman" w:eastAsia="Times New Roman"/>
          <w:i/>
          <w:sz w:val="18"/>
        </w:rPr>
        <w:t>C</w:t>
      </w:r>
      <w:r>
        <w:rPr>
          <w:position w:val="-2"/>
          <w:sz w:val="10"/>
        </w:rPr>
        <w:t>s </w:t>
      </w:r>
      <w:r>
        <w:rPr>
          <w:position w:val="1"/>
          <w:sz w:val="18"/>
        </w:rPr>
        <w:t>和 </w:t>
      </w:r>
      <w:r>
        <w:rPr>
          <w:rFonts w:ascii="Times New Roman" w:hAnsi="Times New Roman" w:eastAsia="Times New Roman"/>
          <w:i/>
          <w:sz w:val="18"/>
        </w:rPr>
        <w:t>C</w:t>
      </w:r>
      <w:r>
        <w:rPr>
          <w:position w:val="-2"/>
          <w:sz w:val="10"/>
        </w:rPr>
        <w:t>r </w:t>
      </w:r>
      <w:r>
        <w:rPr>
          <w:position w:val="1"/>
          <w:sz w:val="18"/>
        </w:rPr>
        <w:t>分别为原、副边的串、并联补偿电容，</w:t>
      </w:r>
      <w:r>
        <w:rPr>
          <w:rFonts w:ascii="Times New Roman" w:hAnsi="Times New Roman" w:eastAsia="Times New Roman"/>
          <w:i/>
          <w:position w:val="0"/>
          <w:sz w:val="21"/>
        </w:rPr>
        <w:t>V</w:t>
      </w:r>
      <w:r>
        <w:rPr>
          <w:rFonts w:ascii="MT Extra" w:hAnsi="MT Extra" w:eastAsia="MT Extra"/>
          <w:position w:val="4"/>
          <w:sz w:val="21"/>
        </w:rPr>
        <w:t></w:t>
      </w:r>
      <w:r>
        <w:rPr>
          <w:rFonts w:ascii="Times New Roman" w:hAnsi="Times New Roman" w:eastAsia="Times New Roman"/>
          <w:position w:val="4"/>
          <w:sz w:val="21"/>
        </w:rPr>
        <w:t>      </w:t>
      </w:r>
      <w:r>
        <w:rPr>
          <w:position w:val="1"/>
          <w:sz w:val="18"/>
        </w:rPr>
        <w:t>和</w:t>
      </w:r>
      <w:r>
        <w:rPr>
          <w:rFonts w:ascii="Times New Roman" w:hAnsi="Times New Roman" w:eastAsia="Times New Roman"/>
          <w:i/>
          <w:position w:val="-1"/>
          <w:sz w:val="21"/>
        </w:rPr>
        <w:t>V</w:t>
      </w:r>
      <w:r>
        <w:rPr>
          <w:rFonts w:ascii="MT Extra" w:hAnsi="MT Extra" w:eastAsia="MT Extra"/>
          <w:position w:val="4"/>
          <w:sz w:val="21"/>
        </w:rPr>
        <w:t></w:t>
      </w:r>
      <w:r>
        <w:rPr>
          <w:rFonts w:ascii="Times New Roman" w:hAnsi="Times New Roman" w:eastAsia="Times New Roman"/>
          <w:position w:val="4"/>
          <w:sz w:val="21"/>
        </w:rPr>
        <w:t>      </w:t>
      </w:r>
      <w:r>
        <w:rPr>
          <w:position w:val="1"/>
          <w:sz w:val="18"/>
        </w:rPr>
        <w:t>分</w:t>
      </w:r>
    </w:p>
    <w:p>
      <w:pPr>
        <w:spacing w:after="0"/>
        <w:jc w:val="left"/>
        <w:rPr>
          <w:sz w:val="18"/>
        </w:rPr>
        <w:sectPr>
          <w:type w:val="continuous"/>
          <w:pgSz w:w="11910" w:h="16160"/>
          <w:pgMar w:top="1020" w:bottom="660" w:left="0" w:right="0"/>
          <w:cols w:num="2" w:equalWidth="0">
            <w:col w:w="5561" w:space="40"/>
            <w:col w:w="6309"/>
          </w:cols>
        </w:sectPr>
      </w:pPr>
    </w:p>
    <w:p>
      <w:pPr>
        <w:pStyle w:val="BodyText"/>
        <w:spacing w:before="16"/>
        <w:ind w:left="963"/>
      </w:pPr>
      <w:r>
        <w:rPr/>
        <w:t>系统的功率传输能力和适用性。</w:t>
      </w:r>
    </w:p>
    <w:p>
      <w:pPr>
        <w:pStyle w:val="BodyText"/>
        <w:spacing w:line="304" w:lineRule="auto" w:before="72"/>
        <w:ind w:left="963" w:right="1" w:firstLine="369"/>
      </w:pPr>
      <w:r>
        <w:rPr>
          <w:spacing w:val="3"/>
        </w:rPr>
        <w:t>在非接触变压器大范围错位、变气隙的工作条件下， </w:t>
      </w:r>
      <w:r>
        <w:rPr>
          <w:spacing w:val="1"/>
        </w:rPr>
        <w:t>为提高 </w:t>
      </w:r>
      <w:r>
        <w:rPr>
          <w:spacing w:val="7"/>
        </w:rPr>
        <w:t>IPT</w:t>
      </w:r>
      <w:r>
        <w:rPr>
          <w:spacing w:val="-2"/>
        </w:rPr>
        <w:t> 系统工作的稳定性，国内外学者深入研究了多</w:t>
      </w:r>
      <w:r>
        <w:rPr/>
        <w:t>种控制策略。具体包括调谐控制技术 </w:t>
      </w:r>
      <w:r>
        <w:rPr>
          <w:position w:val="8"/>
          <w:sz w:val="10"/>
        </w:rPr>
        <w:t>[5]</w:t>
      </w:r>
      <w:r>
        <w:rPr>
          <w:spacing w:val="0"/>
        </w:rPr>
        <w:t>，切换补偿网络技</w:t>
      </w:r>
      <w:r>
        <w:rPr>
          <w:spacing w:val="-5"/>
        </w:rPr>
        <w:t>术 </w:t>
      </w:r>
      <w:r>
        <w:rPr>
          <w:position w:val="8"/>
          <w:sz w:val="10"/>
        </w:rPr>
        <w:t>[6]</w:t>
      </w:r>
      <w:r>
        <w:rPr>
          <w:spacing w:val="-1"/>
        </w:rPr>
        <w:t>，最优效率点跟踪技术 </w:t>
      </w:r>
      <w:r>
        <w:rPr>
          <w:position w:val="8"/>
          <w:sz w:val="10"/>
        </w:rPr>
        <w:t>[7] </w:t>
      </w:r>
      <w:r>
        <w:rPr>
          <w:spacing w:val="-2"/>
        </w:rPr>
        <w:t>和自激控制技术 </w:t>
      </w:r>
      <w:r>
        <w:rPr>
          <w:position w:val="8"/>
          <w:sz w:val="10"/>
        </w:rPr>
        <w:t>[8] </w:t>
      </w:r>
      <w:r>
        <w:rPr/>
        <w:t>等。</w:t>
      </w:r>
    </w:p>
    <w:p>
      <w:pPr>
        <w:pStyle w:val="BodyText"/>
        <w:spacing w:line="304" w:lineRule="auto" w:before="15"/>
        <w:ind w:left="963" w:firstLine="369"/>
      </w:pPr>
      <w:r>
        <w:rPr>
          <w:spacing w:val="-1"/>
        </w:rPr>
        <w:t>其中调谐控制技术是在不改变 </w:t>
      </w:r>
      <w:r>
        <w:rPr>
          <w:spacing w:val="7"/>
        </w:rPr>
        <w:t>IPT</w:t>
      </w:r>
      <w:r>
        <w:rPr>
          <w:spacing w:val="-2"/>
        </w:rPr>
        <w:t> 系统补偿网络的基</w:t>
      </w:r>
      <w:r>
        <w:rPr/>
        <w:t>础上，对谐振元件</w:t>
      </w:r>
      <w:r>
        <w:rPr>
          <w:spacing w:val="2"/>
        </w:rPr>
        <w:t>（</w:t>
      </w:r>
      <w:r>
        <w:rPr>
          <w:spacing w:val="0"/>
        </w:rPr>
        <w:t>如电容、电感等</w:t>
      </w:r>
      <w:r>
        <w:rPr>
          <w:spacing w:val="2"/>
        </w:rPr>
        <w:t>）进行静态或动态调</w:t>
      </w:r>
      <w:r>
        <w:rPr>
          <w:spacing w:val="-15"/>
        </w:rPr>
        <w:t>节，从而在变参数条件下实现全调谐，得到稳定的输出增益， </w:t>
      </w:r>
      <w:r>
        <w:rPr/>
        <w:t>提升传输效率。因此，为了在变参数条件下进行稳定、高效的无线电能传输，调谐控制技术的研究和应用极为重要。</w:t>
      </w:r>
      <w:r>
        <w:rPr>
          <w:spacing w:val="-1"/>
        </w:rPr>
        <w:t>目前，实现调谐控制的方法有调整开关电容阵列 </w:t>
      </w:r>
      <w:r>
        <w:rPr>
          <w:position w:val="8"/>
          <w:sz w:val="10"/>
        </w:rPr>
        <w:t>[9]</w:t>
      </w:r>
      <w:r>
        <w:rPr>
          <w:spacing w:val="2"/>
        </w:rPr>
        <w:t>、相控</w:t>
      </w:r>
      <w:r>
        <w:rPr>
          <w:spacing w:val="-3"/>
        </w:rPr>
        <w:t>电感 </w:t>
      </w:r>
      <w:r>
        <w:rPr>
          <w:position w:val="8"/>
          <w:sz w:val="10"/>
        </w:rPr>
        <w:t>[10]</w:t>
      </w:r>
      <w:r>
        <w:rPr>
          <w:spacing w:val="-2"/>
        </w:rPr>
        <w:t>、相控电容 </w:t>
      </w:r>
      <w:r>
        <w:rPr>
          <w:position w:val="8"/>
          <w:sz w:val="10"/>
        </w:rPr>
        <w:t>[11]</w:t>
      </w:r>
      <w:r>
        <w:rPr>
          <w:spacing w:val="-3"/>
          <w:position w:val="8"/>
          <w:sz w:val="10"/>
        </w:rPr>
        <w:t> </w:t>
      </w:r>
      <w:r>
        <w:rPr>
          <w:spacing w:val="-1"/>
        </w:rPr>
        <w:t>以及饱和可变电感 </w:t>
      </w:r>
      <w:r>
        <w:rPr>
          <w:position w:val="8"/>
          <w:sz w:val="10"/>
        </w:rPr>
        <w:t>[12]</w:t>
      </w:r>
      <w:r>
        <w:rPr>
          <w:spacing w:val="-3"/>
          <w:position w:val="8"/>
          <w:sz w:val="10"/>
        </w:rPr>
        <w:t> </w:t>
      </w:r>
      <w:r>
        <w:rPr/>
        <w:t>等。</w:t>
      </w:r>
    </w:p>
    <w:p>
      <w:pPr>
        <w:pStyle w:val="BodyText"/>
        <w:spacing w:before="15"/>
        <w:ind w:left="1332"/>
      </w:pPr>
      <w:r>
        <w:rPr/>
        <w:t>文献 [13] 针对整流性负载呈阻感性而不是纯阻性，从</w:t>
      </w:r>
    </w:p>
    <w:p>
      <w:pPr>
        <w:pStyle w:val="BodyText"/>
        <w:spacing w:line="200" w:lineRule="exact"/>
        <w:ind w:left="207" w:right="1519"/>
        <w:jc w:val="center"/>
      </w:pPr>
      <w:r>
        <w:rPr/>
        <w:br w:type="column"/>
      </w:r>
      <w:r>
        <w:rPr>
          <w:position w:val="1"/>
        </w:rPr>
        <w:t>别表示等效电路输入电压、输出电压相量，</w:t>
      </w:r>
      <w:r>
        <w:rPr>
          <w:rFonts w:ascii="Times New Roman" w:eastAsia="Times New Roman"/>
          <w:i/>
        </w:rPr>
        <w:t>n </w:t>
      </w:r>
      <w:r>
        <w:rPr>
          <w:position w:val="1"/>
        </w:rPr>
        <w:t>为非接触变</w:t>
      </w:r>
    </w:p>
    <w:p>
      <w:pPr>
        <w:pStyle w:val="BodyText"/>
        <w:spacing w:before="63"/>
        <w:ind w:left="152"/>
      </w:pPr>
      <w:r>
        <w:rPr>
          <w:position w:val="1"/>
        </w:rPr>
        <w:t>压器的匝数比，</w:t>
      </w:r>
      <w:r>
        <w:rPr>
          <w:rFonts w:ascii="Times New Roman" w:eastAsia="Times New Roman"/>
          <w:i/>
        </w:rPr>
        <w:t>R</w:t>
      </w:r>
      <w:r>
        <w:rPr>
          <w:position w:val="-2"/>
          <w:sz w:val="10"/>
        </w:rPr>
        <w:t>E </w:t>
      </w:r>
      <w:r>
        <w:rPr>
          <w:position w:val="1"/>
        </w:rPr>
        <w:t>为等效电阻。</w:t>
      </w:r>
    </w:p>
    <w:p>
      <w:pPr>
        <w:tabs>
          <w:tab w:pos="1230" w:val="left" w:leader="none"/>
          <w:tab w:pos="2893" w:val="left" w:leader="none"/>
        </w:tabs>
        <w:spacing w:before="141"/>
        <w:ind w:left="657" w:right="0" w:firstLine="0"/>
        <w:jc w:val="left"/>
        <w:rPr>
          <w:rFonts w:ascii="Times New Roman"/>
          <w:sz w:val="12"/>
        </w:rPr>
      </w:pPr>
      <w:r>
        <w:rPr/>
        <w:pict>
          <v:group style="position:absolute;margin-left:298.286713pt;margin-top:18.709814pt;width:93.55pt;height:67.3pt;mso-position-horizontal-relative:page;mso-position-vertical-relative:paragraph;z-index:-61192" coordorigin="5966,374" coordsize="1871,1346">
            <v:shape style="position:absolute;left:6078;top:476;width:70;height:70" coordorigin="6079,477" coordsize="70,70" path="m6079,512l6079,508,6080,505,6082,498,6107,478,6110,477,6114,477,6117,477,6121,478,6145,498,6148,505,6148,508,6148,512,6148,515,6148,519,6145,524,6143,531,6138,536,6134,540,6126,543,6121,546,6117,546,6114,546,6110,546,6107,546,6101,543,6080,519,6079,515,6079,512xe" filled="false" stroked="true" strokeweight=".678546pt" strokecolor="#000000">
              <v:path arrowok="t"/>
              <v:stroke dashstyle="solid"/>
            </v:shape>
            <v:line style="position:absolute" from="6400,647" to="6400,374" stroked="true" strokeweight=".677486pt" strokecolor="#000000">
              <v:stroke dashstyle="solid"/>
            </v:line>
            <v:line style="position:absolute" from="6481,647" to="6481,374" stroked="true" strokeweight=".677486pt" strokecolor="#000000">
              <v:stroke dashstyle="solid"/>
            </v:line>
            <v:line style="position:absolute" from="6155,510" to="6397,510" stroked="true" strokeweight=".679613pt" strokecolor="#000000">
              <v:stroke dashstyle="solid"/>
            </v:line>
            <v:line style="position:absolute" from="6483,510" to="6761,510" stroked="true" strokeweight=".679613pt" strokecolor="#000000">
              <v:stroke dashstyle="solid"/>
            </v:line>
            <v:shape style="position:absolute;left:6753;top:393;width:563;height:124" type="#_x0000_t75" stroked="false">
              <v:imagedata r:id="rId9" o:title=""/>
            </v:shape>
            <v:shape style="position:absolute;left:6078;top:1643;width:70;height:70" coordorigin="6079,1644" coordsize="70,70" path="m6079,1679l6079,1675,6079,1673,6082,1666,6107,1645,6110,1644,6114,1644,6117,1644,6120,1645,6145,1666,6148,1673,6148,1675,6148,1679,6148,1682,6148,1686,6145,1692,6120,1713,6117,1713,6114,1713,6110,1713,6107,1713,6101,1711,6094,1708,6088,1704,6084,1698,6082,1692,6079,1686,6079,1682,6079,1679xe" filled="false" stroked="true" strokeweight=".678546pt" strokecolor="#000000">
              <v:path arrowok="t"/>
              <v:stroke dashstyle="solid"/>
            </v:shape>
            <v:rect style="position:absolute;left:7434;top:1659;width:21;height:39" filled="true" fillcolor="#000000" stroked="false">
              <v:fill type="solid"/>
            </v:rect>
            <v:shape style="position:absolute;left:7425;top:1659;width:38;height:39" coordorigin="7425,1660" coordsize="38,39" path="m7463,1679l7463,1668,7455,1660,7444,1660,7435,1660,7425,1668,7425,1679,7425,1690,7435,1698,7444,1698,7455,1698,7463,1690,7463,1679xe" filled="false" stroked="true" strokeweight=".542837pt" strokecolor="#000000">
              <v:path arrowok="t"/>
              <v:stroke dashstyle="solid"/>
            </v:shape>
            <v:line style="position:absolute" from="7446,1679" to="6150,1679" stroked="true" strokeweight=".679613pt" strokecolor="#000000">
              <v:stroke dashstyle="solid"/>
            </v:line>
            <v:shape style="position:absolute;left:7438;top:795;width:124;height:565" type="#_x0000_t75" stroked="false">
              <v:imagedata r:id="rId10" o:title=""/>
            </v:shape>
            <v:line style="position:absolute" from="7446,1354" to="7446,1679" stroked="true" strokeweight=".679613pt" strokecolor="#000000">
              <v:stroke dashstyle="solid"/>
            </v:line>
            <v:line style="position:absolute" from="7719,1419" to="7719,1679" stroked="true" strokeweight=".679613pt" strokecolor="#000000">
              <v:stroke dashstyle="solid"/>
            </v:line>
            <v:line style="position:absolute" from="7719,1679" to="7446,1679" stroked="true" strokeweight=".679613pt" strokecolor="#000000">
              <v:stroke dashstyle="solid"/>
            </v:line>
            <v:rect style="position:absolute;left:7438;top:491;width:21;height:39" filled="true" fillcolor="#000000" stroked="false">
              <v:fill type="solid"/>
            </v:rect>
            <v:shape style="position:absolute;left:7429;top:491;width:38;height:39" coordorigin="7429,491" coordsize="38,39" path="m7467,510l7467,499,7459,491,7448,491,7439,491,7429,499,7429,510,7429,521,7439,529,7448,529,7459,529,7467,521,7467,510xe" filled="false" stroked="true" strokeweight=".542837pt" strokecolor="#000000">
              <v:path arrowok="t"/>
              <v:stroke dashstyle="solid"/>
            </v:shape>
            <v:line style="position:absolute" from="7448,510" to="7448,802" stroked="true" strokeweight=".679613pt" strokecolor="#000000">
              <v:stroke dashstyle="solid"/>
            </v:line>
            <v:line style="position:absolute" from="7722,510" to="7722,802" stroked="true" strokeweight=".679613pt" strokecolor="#000000">
              <v:stroke dashstyle="solid"/>
            </v:line>
            <v:line style="position:absolute" from="7448,510" to="7722,510" stroked="true" strokeweight=".679613pt" strokecolor="#000000">
              <v:stroke dashstyle="solid"/>
            </v:line>
            <v:line style="position:absolute" from="7307,510" to="7448,510" stroked="true" strokeweight=".679613pt" strokecolor="#000000">
              <v:stroke dashstyle="solid"/>
            </v:line>
            <v:line style="position:absolute" from="7719,1358" to="7719,1419" stroked="true" strokeweight=".677486pt" strokecolor="#000000">
              <v:stroke dashstyle="solid"/>
            </v:line>
            <v:shape style="position:absolute;left:7719;top:986;width:108;height:184" coordorigin="7719,986" coordsize="108,184" path="m7719,986l7729,988,7741,989,7751,990,7760,993,7770,997,7779,1001,7787,1008,7795,1013,7802,1020,7808,1027,7814,1034,7818,1043,7822,1051,7825,1060,7827,1068,7827,1079,7827,1088,7808,1129,7802,1136,7795,1143,7787,1149,7779,1155,7770,1159,7760,1163,7751,1166,7741,1167,7729,1168,7719,1170e" filled="false" stroked="true" strokeweight=".679073pt" strokecolor="#000000">
              <v:path arrowok="t"/>
              <v:stroke dashstyle="solid"/>
            </v:shape>
            <v:shape style="position:absolute;left:7719;top:1170;width:108;height:184" coordorigin="7719,1170" coordsize="108,184" path="m7719,1170l7729,1171,7741,1173,7751,1174,7760,1177,7770,1181,7779,1185,7787,1192,7795,1197,7802,1204,7808,1211,7814,1218,7818,1227,7822,1235,7825,1243,7827,1252,7827,1262,7827,1272,7808,1313,7802,1320,7795,1326,7787,1333,7779,1339,7770,1343,7760,1347,7751,1349,7741,1351,7729,1352,7719,1354e" filled="false" stroked="true" strokeweight=".679073pt" strokecolor="#000000">
              <v:path arrowok="t"/>
              <v:stroke dashstyle="solid"/>
            </v:shape>
            <v:shape style="position:absolute;left:7722;top:802;width:108;height:184" coordorigin="7722,803" coordsize="108,184" path="m7722,803l7732,804,7744,805,7753,807,7763,809,7772,813,7782,818,7790,824,7798,830,7805,837,7810,843,7817,850,7821,860,7825,868,7828,876,7829,884,7829,895,7829,905,7810,945,7805,952,7798,959,7790,966,7782,971,7772,975,7763,979,7753,982,7744,983,7732,985,7722,986e" filled="false" stroked="true" strokeweight=".679073pt" strokecolor="#000000">
              <v:path arrowok="t"/>
              <v:stroke dashstyle="solid"/>
            </v:shape>
            <v:shape style="position:absolute;left:6062;top:626;width:129;height:214" type="#_x0000_t202" filled="false" stroked="false">
              <v:textbox inset="0,0,0,0">
                <w:txbxContent>
                  <w:p>
                    <w:pPr>
                      <w:spacing w:line="213" w:lineRule="exact" w:before="0"/>
                      <w:ind w:left="0" w:right="0" w:firstLine="0"/>
                      <w:jc w:val="left"/>
                      <w:rPr>
                        <w:rFonts w:ascii="Times New Roman"/>
                        <w:sz w:val="19"/>
                      </w:rPr>
                    </w:pPr>
                    <w:r>
                      <w:rPr>
                        <w:rFonts w:ascii="Times New Roman"/>
                        <w:w w:val="101"/>
                        <w:sz w:val="19"/>
                      </w:rPr>
                      <w:t>+</w:t>
                    </w:r>
                  </w:p>
                </w:txbxContent>
              </v:textbox>
              <w10:wrap type="none"/>
            </v:shape>
            <v:shape style="position:absolute;left:5965;top:889;width:161;height:290" type="#_x0000_t202" filled="false" stroked="false">
              <v:textbox inset="0,0,0,0">
                <w:txbxContent>
                  <w:p>
                    <w:pPr>
                      <w:spacing w:line="289" w:lineRule="exact" w:before="0"/>
                      <w:ind w:left="0" w:right="0" w:firstLine="0"/>
                      <w:jc w:val="left"/>
                      <w:rPr>
                        <w:rFonts w:ascii="MT Extra" w:hAnsi="MT Extra"/>
                        <w:sz w:val="21"/>
                      </w:rPr>
                    </w:pPr>
                    <w:r>
                      <w:rPr>
                        <w:rFonts w:ascii="Times New Roman" w:hAnsi="Times New Roman"/>
                        <w:i/>
                        <w:spacing w:val="-30"/>
                        <w:position w:val="-5"/>
                        <w:sz w:val="21"/>
                      </w:rPr>
                      <w:t>V</w:t>
                    </w:r>
                    <w:r>
                      <w:rPr>
                        <w:rFonts w:ascii="MT Extra" w:hAnsi="MT Extra"/>
                        <w:spacing w:val="-30"/>
                        <w:sz w:val="21"/>
                      </w:rPr>
                      <w:t></w:t>
                    </w:r>
                  </w:p>
                </w:txbxContent>
              </v:textbox>
              <w10:wrap type="none"/>
            </v:shape>
            <v:shape style="position:absolute;left:6087;top:1079;width:185;height:135" type="#_x0000_t202" filled="false" stroked="false">
              <v:textbox inset="0,0,0,0">
                <w:txbxContent>
                  <w:p>
                    <w:pPr>
                      <w:spacing w:line="134" w:lineRule="exact" w:before="0"/>
                      <w:ind w:left="0" w:right="0" w:firstLine="0"/>
                      <w:jc w:val="left"/>
                      <w:rPr>
                        <w:rFonts w:ascii="Times New Roman"/>
                        <w:sz w:val="12"/>
                      </w:rPr>
                    </w:pPr>
                    <w:r>
                      <w:rPr>
                        <w:rFonts w:ascii="Times New Roman"/>
                        <w:sz w:val="12"/>
                      </w:rPr>
                      <w:t>AB</w:t>
                    </w:r>
                  </w:p>
                </w:txbxContent>
              </v:textbox>
              <w10:wrap type="none"/>
            </v:shape>
            <v:shape style="position:absolute;left:7185;top:966;width:236;height:226" type="#_x0000_t202" filled="false" stroked="false">
              <v:textbox inset="0,0,0,0">
                <w:txbxContent>
                  <w:p>
                    <w:pPr>
                      <w:spacing w:line="213" w:lineRule="exact" w:before="0"/>
                      <w:ind w:left="0" w:right="0" w:firstLine="0"/>
                      <w:jc w:val="left"/>
                      <w:rPr>
                        <w:rFonts w:ascii="Times New Roman"/>
                        <w:sz w:val="19"/>
                      </w:rPr>
                    </w:pPr>
                    <w:r>
                      <w:rPr>
                        <w:rFonts w:ascii="Times New Roman"/>
                        <w:i/>
                        <w:sz w:val="19"/>
                      </w:rPr>
                      <w:t>L</w:t>
                    </w:r>
                    <w:r>
                      <w:rPr>
                        <w:rFonts w:ascii="Times New Roman"/>
                        <w:sz w:val="19"/>
                        <w:vertAlign w:val="subscript"/>
                      </w:rPr>
                      <w:t>M</w:t>
                    </w:r>
                    <w:r>
                      <w:rPr>
                        <w:rFonts w:ascii="Times New Roman"/>
                        <w:sz w:val="19"/>
                        <w:vertAlign w:val="baseline"/>
                      </w:rPr>
                    </w:r>
                  </w:p>
                </w:txbxContent>
              </v:textbox>
              <w10:wrap type="none"/>
            </v:shape>
            <v:shape style="position:absolute;left:6060;top:1289;width:129;height:214" type="#_x0000_t202" filled="false" stroked="false">
              <v:textbox inset="0,0,0,0">
                <w:txbxContent>
                  <w:p>
                    <w:pPr>
                      <w:spacing w:line="213" w:lineRule="exact" w:before="0"/>
                      <w:ind w:left="0" w:right="0" w:firstLine="0"/>
                      <w:jc w:val="left"/>
                      <w:rPr>
                        <w:rFonts w:ascii="Times New Roman" w:hAnsi="Times New Roman"/>
                        <w:sz w:val="19"/>
                      </w:rPr>
                    </w:pPr>
                    <w:r>
                      <w:rPr>
                        <w:rFonts w:ascii="Times New Roman" w:hAnsi="Times New Roman"/>
                        <w:w w:val="101"/>
                        <w:sz w:val="19"/>
                      </w:rPr>
                      <w:t>−</w:t>
                    </w:r>
                  </w:p>
                </w:txbxContent>
              </v:textbox>
              <w10:wrap type="none"/>
            </v:shape>
            <w10:wrap type="none"/>
          </v:group>
        </w:pict>
      </w:r>
      <w:r>
        <w:rPr/>
        <w:pict>
          <v:group style="position:absolute;margin-left:405.065186pt;margin-top:18.703018pt;width:94.85pt;height:66.45pt;mso-position-horizontal-relative:page;mso-position-vertical-relative:paragraph;z-index:-61120" coordorigin="8101,374" coordsize="1897,1329">
            <v:line style="position:absolute" from="9178,646" to="9178,374" stroked="true" strokeweight=".677486pt" strokecolor="#000000">
              <v:stroke dashstyle="solid"/>
            </v:line>
            <v:line style="position:absolute" from="9259,646" to="9259,374" stroked="true" strokeweight=".677486pt" strokecolor="#000000">
              <v:stroke dashstyle="solid"/>
            </v:line>
            <v:line style="position:absolute" from="9083,511" to="9175,511" stroked="true" strokeweight=".679613pt" strokecolor="#000000">
              <v:stroke dashstyle="solid"/>
            </v:line>
            <v:line style="position:absolute" from="9263,510" to="9909,510" stroked="true" strokeweight=".679613pt" strokecolor="#000000">
              <v:stroke dashstyle="solid"/>
            </v:line>
            <v:line style="position:absolute" from="8215,1354" to="8215,1679" stroked="true" strokeweight=".679613pt" strokecolor="#000000">
              <v:stroke dashstyle="solid"/>
            </v:line>
            <v:line style="position:absolute" from="8215,1679" to="9909,1679" stroked="true" strokeweight=".679613pt" strokecolor="#000000">
              <v:stroke dashstyle="solid"/>
            </v:line>
            <v:shape style="position:absolute;left:8211;top:393;width:769;height:410" type="#_x0000_t75" stroked="false">
              <v:imagedata r:id="rId11" o:title=""/>
            </v:shape>
            <v:shape style="position:absolute;left:8101;top:795;width:124;height:565" type="#_x0000_t75" stroked="false">
              <v:imagedata r:id="rId12" o:title=""/>
            </v:shape>
            <v:line style="position:absolute" from="8973,510" to="9086,510" stroked="true" strokeweight=".679613pt" strokecolor="#000000">
              <v:stroke dashstyle="solid"/>
            </v:line>
            <v:line style="position:absolute" from="9647,1130" to="9376,1130" stroked="true" strokeweight=".677486pt" strokecolor="#000000">
              <v:stroke dashstyle="solid"/>
            </v:line>
            <v:line style="position:absolute" from="9647,1048" to="9376,1048" stroked="true" strokeweight=".677486pt" strokecolor="#000000">
              <v:stroke dashstyle="solid"/>
            </v:line>
            <v:line style="position:absolute" from="9511,1043" to="9511,511" stroked="true" strokeweight=".679613pt" strokecolor="#000000">
              <v:stroke dashstyle="solid"/>
            </v:line>
            <v:line style="position:absolute" from="9511,1676" to="9511,1132" stroked="true" strokeweight=".679613pt" strokecolor="#000000">
              <v:stroke dashstyle="solid"/>
            </v:line>
            <v:rect style="position:absolute;left:9500;top:492;width:21;height:39" filled="true" fillcolor="#000000" stroked="false">
              <v:fill type="solid"/>
            </v:rect>
            <v:shape style="position:absolute;left:9491;top:492;width:38;height:39" coordorigin="9491,492" coordsize="38,39" path="m9529,511l9529,500,9521,492,9510,492,9501,492,9491,500,9491,511,9491,522,9501,530,9510,530,9521,530,9529,522,9529,511xe" filled="false" stroked="true" strokeweight=".542837pt" strokecolor="#000000">
              <v:path arrowok="t"/>
              <v:stroke dashstyle="solid"/>
            </v:shape>
            <v:rect style="position:absolute;left:9500;top:1658;width:21;height:39" filled="true" fillcolor="#000000" stroked="false">
              <v:fill type="solid"/>
            </v:rect>
            <v:shape style="position:absolute;left:9491;top:1658;width:38;height:39" coordorigin="9491,1659" coordsize="38,39" path="m9529,1678l9529,1667,9521,1659,9510,1659,9501,1659,9491,1667,9491,1678,9491,1689,9501,1697,9510,1697,9521,1697,9529,1689,9529,1678xe" filled="false" stroked="true" strokeweight=".542837pt" strokecolor="#000000">
              <v:path arrowok="t"/>
              <v:stroke dashstyle="solid"/>
            </v:shape>
            <v:shape style="position:absolute;left:9827;top:811;width:164;height:509" coordorigin="9827,812" coordsize="164,509" path="m9910,812l9991,854,9827,938,9991,1024,9827,1108,9991,1194,9827,1278,9910,1320e" filled="false" stroked="true" strokeweight=".677686pt" strokecolor="#000000">
              <v:path arrowok="t"/>
              <v:stroke dashstyle="solid"/>
            </v:shape>
            <v:line style="position:absolute" from="9910,812" to="9910,510" stroked="true" strokeweight=".679613pt" strokecolor="#000000">
              <v:stroke dashstyle="solid"/>
            </v:line>
            <v:line style="position:absolute" from="9909,1678" to="9909,1319" stroked="true" strokeweight=".679613pt" strokecolor="#000000">
              <v:stroke dashstyle="solid"/>
            </v:line>
            <v:shape style="position:absolute;left:9169;top:989;width:187;height:226" type="#_x0000_t202" filled="false" stroked="false">
              <v:textbox inset="0,0,0,0">
                <w:txbxContent>
                  <w:p>
                    <w:pPr>
                      <w:spacing w:line="213" w:lineRule="exact" w:before="0"/>
                      <w:ind w:left="0" w:right="0" w:firstLine="0"/>
                      <w:jc w:val="left"/>
                      <w:rPr>
                        <w:rFonts w:ascii="Times New Roman"/>
                        <w:sz w:val="19"/>
                      </w:rPr>
                    </w:pPr>
                    <w:r>
                      <w:rPr>
                        <w:rFonts w:ascii="Times New Roman"/>
                        <w:i/>
                        <w:sz w:val="19"/>
                      </w:rPr>
                      <w:t>C</w:t>
                    </w:r>
                    <w:r>
                      <w:rPr>
                        <w:rFonts w:ascii="Times New Roman"/>
                        <w:sz w:val="19"/>
                        <w:vertAlign w:val="subscript"/>
                      </w:rPr>
                      <w:t>r</w:t>
                    </w:r>
                    <w:r>
                      <w:rPr>
                        <w:rFonts w:ascii="Times New Roman"/>
                        <w:sz w:val="19"/>
                        <w:vertAlign w:val="baseline"/>
                      </w:rPr>
                    </w:r>
                  </w:p>
                </w:txbxContent>
              </v:textbox>
              <w10:wrap type="none"/>
            </v:shape>
            <v:shape style="position:absolute;left:9625;top:1211;width:211;height:226" type="#_x0000_t202" filled="false" stroked="false">
              <v:textbox inset="0,0,0,0">
                <w:txbxContent>
                  <w:p>
                    <w:pPr>
                      <w:spacing w:line="213" w:lineRule="exact" w:before="0"/>
                      <w:ind w:left="0" w:right="0" w:firstLine="0"/>
                      <w:jc w:val="left"/>
                      <w:rPr>
                        <w:rFonts w:ascii="Times New Roman"/>
                        <w:sz w:val="19"/>
                      </w:rPr>
                    </w:pPr>
                    <w:r>
                      <w:rPr>
                        <w:rFonts w:ascii="Times New Roman"/>
                        <w:i/>
                        <w:sz w:val="19"/>
                      </w:rPr>
                      <w:t>R</w:t>
                    </w:r>
                    <w:r>
                      <w:rPr>
                        <w:rFonts w:ascii="Times New Roman"/>
                        <w:sz w:val="19"/>
                        <w:vertAlign w:val="subscript"/>
                      </w:rPr>
                      <w:t>E</w:t>
                    </w:r>
                    <w:r>
                      <w:rPr>
                        <w:rFonts w:ascii="Times New Roman"/>
                        <w:sz w:val="19"/>
                        <w:vertAlign w:val="baseline"/>
                      </w:rPr>
                    </w:r>
                  </w:p>
                </w:txbxContent>
              </v:textbox>
              <w10:wrap type="none"/>
            </v:shape>
            <w10:wrap type="none"/>
          </v:group>
        </w:pict>
      </w:r>
      <w:r>
        <w:rPr>
          <w:rFonts w:ascii="Times New Roman"/>
          <w:i/>
          <w:position w:val="3"/>
          <w:sz w:val="19"/>
        </w:rPr>
        <w:t>C</w:t>
      </w:r>
      <w:r>
        <w:rPr>
          <w:rFonts w:ascii="Times New Roman"/>
          <w:sz w:val="12"/>
        </w:rPr>
        <w:t>p</w:t>
        <w:tab/>
      </w:r>
      <w:r>
        <w:rPr>
          <w:rFonts w:ascii="Times New Roman"/>
          <w:i/>
          <w:position w:val="3"/>
          <w:sz w:val="19"/>
        </w:rPr>
        <w:t>L</w:t>
      </w:r>
      <w:r>
        <w:rPr>
          <w:rFonts w:ascii="Times New Roman"/>
          <w:sz w:val="12"/>
        </w:rPr>
        <w:t>L1</w:t>
        <w:tab/>
      </w:r>
      <w:r>
        <w:rPr>
          <w:rFonts w:ascii="Times New Roman"/>
          <w:i/>
          <w:position w:val="3"/>
          <w:sz w:val="19"/>
        </w:rPr>
        <w:t>L</w:t>
      </w:r>
      <w:r>
        <w:rPr>
          <w:rFonts w:ascii="Times New Roman"/>
          <w:sz w:val="12"/>
        </w:rPr>
        <w:t>L2     </w:t>
      </w:r>
      <w:r>
        <w:rPr>
          <w:rFonts w:ascii="Times New Roman"/>
          <w:spacing w:val="15"/>
          <w:sz w:val="12"/>
        </w:rPr>
        <w:t> </w:t>
      </w:r>
      <w:r>
        <w:rPr>
          <w:rFonts w:ascii="Times New Roman"/>
          <w:i/>
          <w:position w:val="3"/>
          <w:sz w:val="19"/>
        </w:rPr>
        <w:t>C</w:t>
      </w:r>
      <w:r>
        <w:rPr>
          <w:rFonts w:ascii="Times New Roman"/>
          <w:sz w:val="12"/>
        </w:rPr>
        <w:t>s</w:t>
      </w:r>
    </w:p>
    <w:p>
      <w:pPr>
        <w:spacing w:line="183" w:lineRule="exact" w:before="99"/>
        <w:ind w:left="207" w:right="1871" w:firstLine="0"/>
        <w:jc w:val="center"/>
        <w:rPr>
          <w:rFonts w:ascii="Times New Roman"/>
          <w:b/>
          <w:i/>
          <w:sz w:val="19"/>
        </w:rPr>
      </w:pPr>
      <w:r>
        <w:rPr>
          <w:rFonts w:ascii="Times New Roman"/>
          <w:b/>
          <w:sz w:val="19"/>
        </w:rPr>
        <w:t>1:</w:t>
      </w:r>
      <w:r>
        <w:rPr>
          <w:rFonts w:ascii="Times New Roman"/>
          <w:b/>
          <w:i/>
          <w:sz w:val="19"/>
        </w:rPr>
        <w:t>n</w:t>
      </w:r>
    </w:p>
    <w:p>
      <w:pPr>
        <w:pStyle w:val="Heading4"/>
        <w:spacing w:line="180" w:lineRule="exact"/>
        <w:ind w:right="1709" w:firstLine="0"/>
        <w:jc w:val="right"/>
        <w:rPr>
          <w:rFonts w:ascii="Times New Roman"/>
        </w:rPr>
      </w:pPr>
      <w:r>
        <w:rPr/>
        <w:pict>
          <v:group style="position:absolute;margin-left:396.833984pt;margin-top:5.627285pt;width:3.4pt;height:32.1pt;mso-position-horizontal-relative:page;mso-position-vertical-relative:paragraph;z-index:1264" coordorigin="7937,113" coordsize="68,642">
            <v:line style="position:absolute" from="7997,113" to="7997,754" stroked="true" strokeweight=".677486pt" strokecolor="#000000">
              <v:stroke dashstyle="solid"/>
            </v:line>
            <v:line style="position:absolute" from="7943,113" to="7943,754" stroked="true" strokeweight=".677486pt" strokecolor="#000000">
              <v:stroke dashstyle="solid"/>
            </v:line>
            <w10:wrap type="none"/>
          </v:group>
        </w:pict>
      </w:r>
      <w:r>
        <w:rPr/>
        <w:pict>
          <v:shape style="position:absolute;margin-left:378.256927pt;margin-top:7.170782pt;width:12.65pt;height:6.85pt;mso-position-horizontal-relative:page;mso-position-vertical-relative:paragraph;z-index:2248" type="#_x0000_t202" filled="false" stroked="false">
            <v:textbox inset="0,0,0,0" style="layout-flow:vertical">
              <w:txbxContent>
                <w:p>
                  <w:pPr>
                    <w:spacing w:before="13"/>
                    <w:ind w:left="20" w:right="0" w:firstLine="0"/>
                    <w:jc w:val="left"/>
                    <w:rPr>
                      <w:rFonts w:ascii="Times New Roman"/>
                      <w:i/>
                      <w:sz w:val="19"/>
                    </w:rPr>
                  </w:pPr>
                  <w:r>
                    <w:rPr>
                      <w:rFonts w:ascii="Times New Roman"/>
                      <w:i/>
                      <w:w w:val="101"/>
                      <w:sz w:val="19"/>
                    </w:rPr>
                    <w:t>*</w:t>
                  </w:r>
                </w:p>
              </w:txbxContent>
            </v:textbox>
            <w10:wrap type="none"/>
          </v:shape>
        </w:pict>
      </w:r>
      <w:r>
        <w:rPr/>
        <w:pict>
          <v:shape style="position:absolute;margin-left:406.804749pt;margin-top:8.505482pt;width:12.65pt;height:6.85pt;mso-position-horizontal-relative:page;mso-position-vertical-relative:paragraph;z-index:2320" type="#_x0000_t202" filled="false" stroked="false">
            <v:textbox inset="0,0,0,0" style="layout-flow:vertical;mso-layout-flow-alt:bottom-to-top">
              <w:txbxContent>
                <w:p>
                  <w:pPr>
                    <w:spacing w:before="13"/>
                    <w:ind w:left="20" w:right="0" w:firstLine="0"/>
                    <w:jc w:val="left"/>
                    <w:rPr>
                      <w:rFonts w:ascii="Times New Roman"/>
                      <w:i/>
                      <w:sz w:val="19"/>
                    </w:rPr>
                  </w:pPr>
                  <w:r>
                    <w:rPr>
                      <w:rFonts w:ascii="Times New Roman"/>
                      <w:i/>
                      <w:w w:val="101"/>
                      <w:sz w:val="19"/>
                    </w:rPr>
                    <w:t>*</w:t>
                  </w:r>
                </w:p>
              </w:txbxContent>
            </v:textbox>
            <w10:wrap type="none"/>
          </v:shape>
        </w:pict>
      </w:r>
      <w:r>
        <w:rPr>
          <w:rFonts w:ascii="Times New Roman"/>
          <w:w w:val="101"/>
        </w:rPr>
        <w:t>+</w:t>
      </w:r>
    </w:p>
    <w:p>
      <w:pPr>
        <w:pStyle w:val="Heading2"/>
        <w:spacing w:line="299" w:lineRule="exact"/>
        <w:ind w:right="1761"/>
        <w:jc w:val="right"/>
        <w:rPr>
          <w:rFonts w:ascii="MT Extra" w:hAnsi="MT Extra"/>
        </w:rPr>
      </w:pPr>
      <w:r>
        <w:rPr/>
        <w:pict>
          <v:shape style="position:absolute;margin-left:500.183289pt;margin-top:5.449825pt;width:3.5pt;height:11.65pt;mso-position-horizontal-relative:page;mso-position-vertical-relative:paragraph;z-index:-60232" type="#_x0000_t202" filled="false" stroked="false">
            <v:textbox inset="0,0,0,0">
              <w:txbxContent>
                <w:p>
                  <w:pPr>
                    <w:spacing w:line="232" w:lineRule="exact" w:before="0"/>
                    <w:ind w:left="0" w:right="0" w:firstLine="0"/>
                    <w:jc w:val="left"/>
                    <w:rPr>
                      <w:rFonts w:ascii="Times New Roman"/>
                      <w:i/>
                      <w:sz w:val="21"/>
                    </w:rPr>
                  </w:pPr>
                  <w:r>
                    <w:rPr>
                      <w:rFonts w:ascii="Times New Roman"/>
                      <w:i/>
                      <w:spacing w:val="-58"/>
                      <w:w w:val="99"/>
                      <w:sz w:val="21"/>
                    </w:rPr>
                    <w:t>V</w:t>
                  </w:r>
                </w:p>
              </w:txbxContent>
            </v:textbox>
            <w10:wrap type="none"/>
          </v:shape>
        </w:pict>
      </w:r>
      <w:r>
        <w:rPr>
          <w:rFonts w:ascii="MT Extra" w:hAnsi="MT Extra"/>
          <w:w w:val="99"/>
        </w:rPr>
        <w:t></w:t>
      </w:r>
    </w:p>
    <w:p>
      <w:pPr>
        <w:spacing w:line="77" w:lineRule="exact" w:before="0"/>
        <w:ind w:left="0" w:right="1628" w:firstLine="0"/>
        <w:jc w:val="right"/>
        <w:rPr>
          <w:rFonts w:ascii="Times New Roman"/>
          <w:sz w:val="12"/>
        </w:rPr>
      </w:pPr>
      <w:r>
        <w:rPr>
          <w:rFonts w:ascii="Times New Roman"/>
          <w:sz w:val="12"/>
        </w:rPr>
        <w:t>OS</w:t>
      </w:r>
    </w:p>
    <w:p>
      <w:pPr>
        <w:pStyle w:val="Heading4"/>
        <w:spacing w:before="70"/>
        <w:ind w:right="1712" w:firstLine="0"/>
        <w:jc w:val="right"/>
        <w:rPr>
          <w:rFonts w:ascii="Times New Roman" w:hAnsi="Times New Roman"/>
        </w:rPr>
      </w:pPr>
      <w:r>
        <w:rPr>
          <w:rFonts w:ascii="Times New Roman" w:hAnsi="Times New Roman"/>
          <w:w w:val="101"/>
        </w:rPr>
        <w:t>−</w:t>
      </w:r>
    </w:p>
    <w:p>
      <w:pPr>
        <w:pStyle w:val="BodyText"/>
        <w:rPr>
          <w:rFonts w:ascii="Times New Roman"/>
          <w:sz w:val="20"/>
        </w:rPr>
      </w:pPr>
    </w:p>
    <w:p>
      <w:pPr>
        <w:spacing w:before="166"/>
        <w:ind w:left="200" w:right="1519" w:firstLine="0"/>
        <w:jc w:val="center"/>
        <w:rPr>
          <w:rFonts w:ascii="华康宋体W12(P)" w:eastAsia="华康宋体W12(P)" w:hint="eastAsia"/>
          <w:sz w:val="16"/>
        </w:rPr>
      </w:pPr>
      <w:r>
        <w:rPr>
          <w:rFonts w:ascii="华康宋体W12(P)" w:eastAsia="华康宋体W12(P)" w:hint="eastAsia"/>
          <w:sz w:val="16"/>
        </w:rPr>
        <w:t>图 1  S/SP 补偿的 T 模型等效电路</w:t>
      </w:r>
    </w:p>
    <w:p>
      <w:pPr>
        <w:spacing w:before="87"/>
        <w:ind w:left="197" w:right="1519" w:firstLine="0"/>
        <w:jc w:val="center"/>
        <w:rPr>
          <w:rFonts w:ascii="华康宋体W12(P)"/>
          <w:sz w:val="16"/>
        </w:rPr>
      </w:pPr>
      <w:r>
        <w:rPr>
          <w:rFonts w:ascii="华康宋体W12(P)"/>
          <w:sz w:val="16"/>
        </w:rPr>
        <w:t>Fig.1  Equivalent circuit of S/SP with T-model</w:t>
      </w:r>
    </w:p>
    <w:p>
      <w:pPr>
        <w:pStyle w:val="BodyText"/>
        <w:rPr>
          <w:rFonts w:ascii="华康宋体W12(P)"/>
          <w:sz w:val="16"/>
        </w:rPr>
      </w:pPr>
    </w:p>
    <w:p>
      <w:pPr>
        <w:pStyle w:val="BodyText"/>
        <w:rPr>
          <w:rFonts w:ascii="华康宋体W12(P)"/>
          <w:sz w:val="16"/>
        </w:rPr>
      </w:pPr>
    </w:p>
    <w:p>
      <w:pPr>
        <w:pStyle w:val="BodyText"/>
        <w:rPr>
          <w:rFonts w:ascii="华康宋体W12(P)"/>
          <w:sz w:val="16"/>
        </w:rPr>
      </w:pPr>
    </w:p>
    <w:p>
      <w:pPr>
        <w:pStyle w:val="BodyText"/>
        <w:spacing w:line="300" w:lineRule="auto" w:before="140"/>
        <w:ind w:left="152" w:right="1461" w:firstLine="369"/>
      </w:pPr>
      <w:r>
        <w:rPr/>
        <w:t>根据文献 [16] 的分析，当工作角频率 ω 等于完全补</w:t>
      </w:r>
      <w:r>
        <w:rPr>
          <w:position w:val="1"/>
        </w:rPr>
        <w:t>偿角频率 </w:t>
      </w:r>
      <w:r>
        <w:rPr>
          <w:rFonts w:ascii="Times New Roman" w:hAnsi="Times New Roman" w:eastAsia="Times New Roman"/>
          <w:i/>
        </w:rPr>
        <w:t>ω</w:t>
      </w:r>
      <w:r>
        <w:rPr>
          <w:position w:val="-2"/>
          <w:sz w:val="10"/>
        </w:rPr>
        <w:t>r </w:t>
      </w:r>
      <w:r>
        <w:rPr>
          <w:position w:val="1"/>
        </w:rPr>
        <w:t>时，输出电压增益 </w:t>
      </w:r>
      <w:r>
        <w:rPr>
          <w:rFonts w:ascii="Times New Roman" w:hAnsi="Times New Roman" w:eastAsia="Times New Roman"/>
          <w:i/>
        </w:rPr>
        <w:t>G</w:t>
      </w:r>
      <w:r>
        <w:rPr>
          <w:position w:val="-2"/>
          <w:sz w:val="10"/>
        </w:rPr>
        <w:t>v </w:t>
      </w:r>
      <w:r>
        <w:rPr>
          <w:position w:val="1"/>
        </w:rPr>
        <w:t>和输入阻抗 </w:t>
      </w:r>
      <w:r>
        <w:rPr>
          <w:rFonts w:ascii="Times New Roman" w:hAnsi="Times New Roman" w:eastAsia="Times New Roman"/>
          <w:i/>
        </w:rPr>
        <w:t>Z</w:t>
      </w:r>
      <w:r>
        <w:rPr>
          <w:position w:val="-2"/>
          <w:sz w:val="10"/>
        </w:rPr>
        <w:t>in </w:t>
      </w:r>
      <w:r>
        <w:rPr>
          <w:position w:val="1"/>
        </w:rPr>
        <w:t>满足</w:t>
      </w:r>
    </w:p>
    <w:p>
      <w:pPr>
        <w:spacing w:after="0" w:line="300" w:lineRule="auto"/>
        <w:sectPr>
          <w:type w:val="continuous"/>
          <w:pgSz w:w="11910" w:h="16160"/>
          <w:pgMar w:top="1020" w:bottom="660" w:left="0" w:right="0"/>
          <w:cols w:num="2" w:equalWidth="0">
            <w:col w:w="5648" w:space="40"/>
            <w:col w:w="6222"/>
          </w:cols>
        </w:sectPr>
      </w:pPr>
    </w:p>
    <w:p>
      <w:pPr>
        <w:pStyle w:val="BodyText"/>
        <w:spacing w:line="304" w:lineRule="auto" w:before="25"/>
        <w:ind w:left="963"/>
        <w:jc w:val="both"/>
      </w:pPr>
      <w:r>
        <w:rPr>
          <w:spacing w:val="-1"/>
        </w:rPr>
        <w:t>而导致 </w:t>
      </w:r>
      <w:r>
        <w:rPr>
          <w:spacing w:val="7"/>
        </w:rPr>
        <w:t>IPT</w:t>
      </w:r>
      <w:r>
        <w:rPr>
          <w:spacing w:val="-2"/>
        </w:rPr>
        <w:t> 系统失谐的现象，提出一种实时测量负载阻抗的动态补偿方法，通过静止开关的动态切换改变总输出容 </w:t>
      </w:r>
      <w:r>
        <w:rPr/>
        <w:t>值。文献 [14] 提出一种用于调谐控制的三电容组态阵列，</w:t>
      </w:r>
    </w:p>
    <w:p>
      <w:pPr>
        <w:tabs>
          <w:tab w:pos="1956" w:val="left" w:leader="none"/>
          <w:tab w:pos="2841" w:val="left" w:leader="none"/>
        </w:tabs>
        <w:spacing w:before="139"/>
        <w:ind w:left="833" w:right="0" w:firstLine="0"/>
        <w:jc w:val="left"/>
        <w:rPr>
          <w:rFonts w:ascii="Symbol" w:hAnsi="Symbol"/>
          <w:sz w:val="20"/>
        </w:rPr>
      </w:pPr>
      <w:r>
        <w:rPr/>
        <w:br w:type="column"/>
      </w:r>
      <w:r>
        <w:rPr>
          <w:rFonts w:ascii="Symbol" w:hAnsi="Symbol"/>
          <w:i/>
          <w:sz w:val="22"/>
        </w:rPr>
        <w:t></w:t>
      </w:r>
      <w:r>
        <w:rPr>
          <w:rFonts w:ascii="Times New Roman" w:hAnsi="Times New Roman"/>
          <w:position w:val="-4"/>
          <w:sz w:val="12"/>
        </w:rPr>
        <w:t>r</w:t>
      </w:r>
      <w:r>
        <w:rPr>
          <w:rFonts w:ascii="Times New Roman" w:hAnsi="Times New Roman"/>
          <w:spacing w:val="13"/>
          <w:position w:val="-4"/>
          <w:sz w:val="12"/>
        </w:rPr>
        <w:t> </w:t>
      </w:r>
      <w:r>
        <w:rPr>
          <w:rFonts w:ascii="Symbol" w:hAnsi="Symbol"/>
          <w:sz w:val="20"/>
        </w:rPr>
        <w:t></w:t>
      </w:r>
      <w:r>
        <w:rPr>
          <w:rFonts w:ascii="Times New Roman" w:hAnsi="Times New Roman"/>
          <w:sz w:val="20"/>
        </w:rPr>
        <w:tab/>
      </w:r>
      <w:r>
        <w:rPr>
          <w:rFonts w:ascii="Symbol" w:hAnsi="Symbol"/>
          <w:sz w:val="20"/>
        </w:rPr>
        <w:t></w:t>
      </w:r>
      <w:r>
        <w:rPr>
          <w:rFonts w:ascii="Times New Roman" w:hAnsi="Times New Roman"/>
          <w:sz w:val="20"/>
        </w:rPr>
        <w:tab/>
      </w:r>
      <w:r>
        <w:rPr>
          <w:rFonts w:ascii="Symbol" w:hAnsi="Symbol"/>
          <w:sz w:val="20"/>
        </w:rPr>
        <w:t></w:t>
      </w:r>
    </w:p>
    <w:p>
      <w:pPr>
        <w:pStyle w:val="BodyText"/>
        <w:spacing w:before="4"/>
        <w:rPr>
          <w:rFonts w:ascii="Symbol" w:hAnsi="Symbol"/>
          <w:sz w:val="28"/>
        </w:rPr>
      </w:pPr>
    </w:p>
    <w:p>
      <w:pPr>
        <w:spacing w:line="274" w:lineRule="exact" w:before="0"/>
        <w:ind w:left="1915" w:right="0" w:firstLine="0"/>
        <w:jc w:val="left"/>
        <w:rPr>
          <w:rFonts w:ascii="Times New Roman" w:hAnsi="Times New Roman"/>
          <w:i/>
          <w:sz w:val="21"/>
        </w:rPr>
      </w:pPr>
      <w:r>
        <w:rPr/>
        <w:pict>
          <v:group style="position:absolute;margin-left:347.62793pt;margin-top:-24.033644pt;width:31.7pt;height:15.95pt;mso-position-horizontal-relative:page;mso-position-vertical-relative:paragraph;z-index:-61048" coordorigin="6953,-481" coordsize="634,319">
            <v:line style="position:absolute" from="6971,-259" to="6991,-273" stroked="true" strokeweight="0pt" strokecolor="#000000">
              <v:stroke dashstyle="solid"/>
            </v:line>
            <v:line style="position:absolute" from="6991,-273" to="7043,-171" stroked="true" strokeweight="0pt" strokecolor="#000000">
              <v:stroke dashstyle="solid"/>
            </v:line>
            <v:line style="position:absolute" from="7042,-171" to="7098,-441" stroked="true" strokeweight="0pt" strokecolor="#000000">
              <v:stroke dashstyle="solid"/>
            </v:line>
            <v:line style="position:absolute" from="7098,-441" to="7570,-441" stroked="true" strokeweight="0pt" strokecolor="#000000">
              <v:stroke dashstyle="solid"/>
            </v:line>
            <v:shape style="position:absolute;left:6968;top:-447;width:602;height:276" coordorigin="6969,-446" coordsize="602,276" path="m7053,-195l7043,-195,7094,-446,7570,-446,7570,-436,7102,-436,7053,-195xm6973,-256l6969,-261,6996,-281,7005,-265,6986,-265,6973,-256xm7047,-171l7038,-171,6986,-265,7005,-265,7043,-195,7053,-195,7047,-171xe" filled="true" fillcolor="#000000" stroked="false">
              <v:path arrowok="t"/>
              <v:fill type="solid"/>
            </v:shape>
            <v:line style="position:absolute" from="6953,-476" to="7587,-476" stroked="true" strokeweight=".494239pt" strokecolor="#000000">
              <v:stroke dashstyle="solid"/>
            </v:line>
            <v:shape style="position:absolute;left:6952;top:-481;width:634;height:319" type="#_x0000_t202" filled="false" stroked="false">
              <v:textbox inset="0,0,0,0">
                <w:txbxContent>
                  <w:p>
                    <w:pPr>
                      <w:spacing w:before="55"/>
                      <w:ind w:left="161" w:right="0" w:firstLine="0"/>
                      <w:jc w:val="left"/>
                      <w:rPr>
                        <w:rFonts w:ascii="Times New Roman"/>
                        <w:sz w:val="12"/>
                      </w:rPr>
                    </w:pPr>
                    <w:r>
                      <w:rPr>
                        <w:rFonts w:ascii="Times New Roman"/>
                        <w:i/>
                        <w:w w:val="105"/>
                        <w:position w:val="5"/>
                        <w:sz w:val="20"/>
                      </w:rPr>
                      <w:t>L</w:t>
                    </w:r>
                    <w:r>
                      <w:rPr>
                        <w:rFonts w:ascii="Times New Roman"/>
                        <w:w w:val="105"/>
                        <w:sz w:val="12"/>
                      </w:rPr>
                      <w:t>L1</w:t>
                    </w:r>
                    <w:r>
                      <w:rPr>
                        <w:rFonts w:ascii="Times New Roman"/>
                        <w:i/>
                        <w:w w:val="105"/>
                        <w:position w:val="5"/>
                        <w:sz w:val="20"/>
                      </w:rPr>
                      <w:t>C</w:t>
                    </w:r>
                    <w:r>
                      <w:rPr>
                        <w:rFonts w:ascii="Times New Roman"/>
                        <w:w w:val="105"/>
                        <w:sz w:val="12"/>
                      </w:rPr>
                      <w:t>s</w:t>
                    </w:r>
                  </w:p>
                </w:txbxContent>
              </v:textbox>
              <w10:wrap type="none"/>
            </v:shape>
            <w10:wrap type="none"/>
          </v:group>
        </w:pict>
      </w:r>
      <w:r>
        <w:rPr/>
        <w:pict>
          <v:group style="position:absolute;margin-left:390.568573pt;margin-top:-24.033644pt;width:33.050pt;height:16.75pt;mso-position-horizontal-relative:page;mso-position-vertical-relative:paragraph;z-index:-61000" coordorigin="7811,-481" coordsize="661,335">
            <v:line style="position:absolute" from="7829,-243" to="7849,-259" stroked="true" strokeweight="0pt" strokecolor="#000000">
              <v:stroke dashstyle="solid"/>
            </v:line>
            <v:line style="position:absolute" from="7849,-259" to="7901,-147" stroked="true" strokeweight="0pt" strokecolor="#000000">
              <v:stroke dashstyle="solid"/>
            </v:line>
            <v:line style="position:absolute" from="7901,-147" to="7957,-441" stroked="true" strokeweight="0pt" strokecolor="#000000">
              <v:stroke dashstyle="solid"/>
            </v:line>
            <v:line style="position:absolute" from="7957,-441" to="8455,-441" stroked="true" strokeweight="0pt" strokecolor="#000000">
              <v:stroke dashstyle="solid"/>
            </v:line>
            <v:shape style="position:absolute;left:7827;top:-447;width:628;height:300" coordorigin="7828,-446" coordsize="628,300" path="m7911,-173l7901,-173,7953,-446,8455,-446,8455,-436,7961,-436,7911,-173xm7831,-240l7828,-245,7855,-266,7863,-251,7844,-251,7831,-240xm7906,-147l7896,-147,7844,-251,7863,-251,7901,-173,7911,-173,7906,-147xe" filled="true" fillcolor="#000000" stroked="false">
              <v:path arrowok="t"/>
              <v:fill type="solid"/>
            </v:shape>
            <v:line style="position:absolute" from="7811,-476" to="8472,-476" stroked="true" strokeweight=".494239pt" strokecolor="#000000">
              <v:stroke dashstyle="solid"/>
            </v:line>
            <v:shape style="position:absolute;left:7811;top:-481;width:661;height:335" type="#_x0000_t202" filled="false" stroked="false">
              <v:textbox inset="0,0,0,0">
                <w:txbxContent>
                  <w:p>
                    <w:pPr>
                      <w:spacing w:before="55"/>
                      <w:ind w:left="161" w:right="0" w:firstLine="0"/>
                      <w:jc w:val="left"/>
                      <w:rPr>
                        <w:rFonts w:ascii="Times New Roman"/>
                        <w:sz w:val="12"/>
                      </w:rPr>
                    </w:pPr>
                    <w:r>
                      <w:rPr>
                        <w:rFonts w:ascii="Times New Roman"/>
                        <w:i/>
                        <w:w w:val="105"/>
                        <w:position w:val="5"/>
                        <w:sz w:val="20"/>
                      </w:rPr>
                      <w:t>L</w:t>
                    </w:r>
                    <w:r>
                      <w:rPr>
                        <w:rFonts w:ascii="Times New Roman"/>
                        <w:w w:val="105"/>
                        <w:sz w:val="12"/>
                      </w:rPr>
                      <w:t>L2</w:t>
                    </w:r>
                    <w:r>
                      <w:rPr>
                        <w:rFonts w:ascii="Times New Roman"/>
                        <w:i/>
                        <w:w w:val="105"/>
                        <w:position w:val="5"/>
                        <w:sz w:val="20"/>
                      </w:rPr>
                      <w:t>C</w:t>
                    </w:r>
                    <w:r>
                      <w:rPr>
                        <w:rFonts w:ascii="Times New Roman"/>
                        <w:w w:val="105"/>
                        <w:sz w:val="12"/>
                      </w:rPr>
                      <w:t>p</w:t>
                    </w:r>
                  </w:p>
                </w:txbxContent>
              </v:textbox>
              <w10:wrap type="none"/>
            </v:shape>
            <w10:wrap type="none"/>
          </v:group>
        </w:pict>
      </w:r>
      <w:r>
        <w:rPr/>
        <w:pict>
          <v:group style="position:absolute;margin-left:434.820892pt;margin-top:-24.033602pt;width:40.450pt;height:17.25pt;mso-position-horizontal-relative:page;mso-position-vertical-relative:paragraph;z-index:1432" coordorigin="8696,-481" coordsize="809,345">
            <v:line style="position:absolute" from="8715,-243" to="8735,-259" stroked="true" strokeweight="0pt" strokecolor="#000000">
              <v:stroke dashstyle="solid"/>
            </v:line>
            <v:line style="position:absolute" from="8735,-259" to="8786,-147" stroked="true" strokeweight="0pt" strokecolor="#000000">
              <v:stroke dashstyle="solid"/>
            </v:line>
            <v:line style="position:absolute" from="8786,-147" to="8842,-441" stroked="true" strokeweight="0pt" strokecolor="#000000">
              <v:stroke dashstyle="solid"/>
            </v:line>
            <v:line style="position:absolute" from="8842,-441" to="9489,-441" stroked="true" strokeweight="0pt" strokecolor="#000000">
              <v:stroke dashstyle="solid"/>
            </v:line>
            <v:shape style="position:absolute;left:8712;top:-447;width:777;height:300" coordorigin="8713,-446" coordsize="777,300" path="m8796,-173l8786,-173,8838,-446,9489,-446,9489,-436,8846,-436,8796,-173xm8716,-240l8713,-245,8740,-266,8748,-251,8730,-251,8716,-240xm8791,-147l8781,-147,8730,-251,8748,-251,8786,-173,8796,-173,8791,-147xe" filled="true" fillcolor="#000000" stroked="false">
              <v:path arrowok="t"/>
              <v:fill type="solid"/>
            </v:shape>
            <v:line style="position:absolute" from="8696,-476" to="9505,-476" stroked="true" strokeweight=".494239pt" strokecolor="#000000">
              <v:stroke dashstyle="solid"/>
            </v:line>
            <v:shape style="position:absolute;left:8851;top:-417;width:580;height:245" type="#_x0000_t202" filled="false" stroked="false">
              <v:textbox inset="0,0,0,0">
                <w:txbxContent>
                  <w:p>
                    <w:pPr>
                      <w:spacing w:before="13"/>
                      <w:ind w:left="0" w:right="0" w:firstLine="0"/>
                      <w:jc w:val="left"/>
                      <w:rPr>
                        <w:rFonts w:ascii="Times New Roman"/>
                        <w:i/>
                        <w:sz w:val="20"/>
                      </w:rPr>
                    </w:pPr>
                    <w:r>
                      <w:rPr>
                        <w:rFonts w:ascii="Times New Roman"/>
                        <w:i/>
                        <w:w w:val="105"/>
                        <w:sz w:val="20"/>
                      </w:rPr>
                      <w:t>n</w:t>
                    </w:r>
                    <w:r>
                      <w:rPr>
                        <w:rFonts w:ascii="Times New Roman"/>
                        <w:w w:val="105"/>
                        <w:sz w:val="20"/>
                        <w:vertAlign w:val="superscript"/>
                      </w:rPr>
                      <w:t>2</w:t>
                    </w:r>
                    <w:r>
                      <w:rPr>
                        <w:rFonts w:ascii="Times New Roman"/>
                        <w:w w:val="105"/>
                        <w:sz w:val="20"/>
                        <w:vertAlign w:val="baseline"/>
                      </w:rPr>
                    </w:r>
                    <w:r>
                      <w:rPr>
                        <w:rFonts w:ascii="Times New Roman"/>
                        <w:i/>
                        <w:w w:val="105"/>
                        <w:sz w:val="20"/>
                        <w:vertAlign w:val="baseline"/>
                      </w:rPr>
                      <w:t>L  C</w:t>
                    </w:r>
                  </w:p>
                </w:txbxContent>
              </v:textbox>
              <w10:wrap type="none"/>
            </v:shape>
            <v:shape style="position:absolute;left:9151;top:-270;width:320;height:133" type="#_x0000_t202" filled="false" stroked="false">
              <v:textbox inset="0,0,0,0">
                <w:txbxContent>
                  <w:p>
                    <w:pPr>
                      <w:spacing w:line="133" w:lineRule="exact" w:before="0"/>
                      <w:ind w:left="0" w:right="0" w:firstLine="0"/>
                      <w:jc w:val="left"/>
                      <w:rPr>
                        <w:rFonts w:ascii="Times New Roman"/>
                        <w:sz w:val="12"/>
                      </w:rPr>
                    </w:pPr>
                    <w:r>
                      <w:rPr>
                        <w:rFonts w:ascii="Times New Roman"/>
                        <w:sz w:val="12"/>
                      </w:rPr>
                      <w:t>M     r</w:t>
                    </w:r>
                  </w:p>
                </w:txbxContent>
              </v:textbox>
              <w10:wrap type="none"/>
            </v:shape>
            <w10:wrap type="none"/>
          </v:group>
        </w:pict>
      </w:r>
      <w:r>
        <w:rPr/>
        <w:pict>
          <v:shape style="position:absolute;margin-left:360.838013pt;margin-top:-37.016991pt;width:5.25pt;height:11.5pt;mso-position-horizontal-relative:page;mso-position-vertical-relative:paragraph;z-index:-60016" type="#_x0000_t202" filled="false" stroked="false">
            <v:textbox inset="0,0,0,0">
              <w:txbxContent>
                <w:p>
                  <w:pPr>
                    <w:spacing w:line="228" w:lineRule="exact" w:before="0"/>
                    <w:ind w:left="0" w:right="0" w:firstLine="0"/>
                    <w:jc w:val="left"/>
                    <w:rPr>
                      <w:rFonts w:ascii="Times New Roman"/>
                      <w:sz w:val="20"/>
                    </w:rPr>
                  </w:pPr>
                  <w:r>
                    <w:rPr>
                      <w:rFonts w:ascii="Times New Roman"/>
                      <w:w w:val="104"/>
                      <w:sz w:val="20"/>
                    </w:rPr>
                    <w:t>1</w:t>
                  </w:r>
                </w:p>
              </w:txbxContent>
            </v:textbox>
            <w10:wrap type="none"/>
          </v:shape>
        </w:pict>
      </w:r>
      <w:r>
        <w:rPr/>
        <w:pict>
          <v:shape style="position:absolute;margin-left:404.436829pt;margin-top:-37.016991pt;width:5.25pt;height:11.5pt;mso-position-horizontal-relative:page;mso-position-vertical-relative:paragraph;z-index:-59992" type="#_x0000_t202" filled="false" stroked="false">
            <v:textbox inset="0,0,0,0">
              <w:txbxContent>
                <w:p>
                  <w:pPr>
                    <w:spacing w:line="228" w:lineRule="exact" w:before="0"/>
                    <w:ind w:left="0" w:right="0" w:firstLine="0"/>
                    <w:jc w:val="left"/>
                    <w:rPr>
                      <w:rFonts w:ascii="Times New Roman"/>
                      <w:sz w:val="20"/>
                    </w:rPr>
                  </w:pPr>
                  <w:r>
                    <w:rPr>
                      <w:rFonts w:ascii="Times New Roman"/>
                      <w:w w:val="104"/>
                      <w:sz w:val="20"/>
                    </w:rPr>
                    <w:t>1</w:t>
                  </w:r>
                </w:p>
              </w:txbxContent>
            </v:textbox>
            <w10:wrap type="none"/>
          </v:shape>
        </w:pict>
      </w:r>
      <w:r>
        <w:rPr/>
        <w:pict>
          <v:shape style="position:absolute;margin-left:452.404999pt;margin-top:-37.016991pt;width:5.25pt;height:11.5pt;mso-position-horizontal-relative:page;mso-position-vertical-relative:paragraph;z-index:2392" type="#_x0000_t202" filled="false" stroked="false">
            <v:textbox inset="0,0,0,0">
              <w:txbxContent>
                <w:p>
                  <w:pPr>
                    <w:spacing w:line="228" w:lineRule="exact" w:before="0"/>
                    <w:ind w:left="0" w:right="0" w:firstLine="0"/>
                    <w:jc w:val="left"/>
                    <w:rPr>
                      <w:rFonts w:ascii="Times New Roman"/>
                      <w:sz w:val="20"/>
                    </w:rPr>
                  </w:pPr>
                  <w:r>
                    <w:rPr>
                      <w:rFonts w:ascii="Times New Roman"/>
                      <w:w w:val="104"/>
                      <w:sz w:val="20"/>
                    </w:rPr>
                    <w:t>1</w:t>
                  </w:r>
                </w:p>
              </w:txbxContent>
            </v:textbox>
            <w10:wrap type="none"/>
          </v:shape>
        </w:pict>
      </w:r>
      <w:r>
        <w:rPr>
          <w:rFonts w:ascii="Times New Roman" w:hAnsi="Times New Roman"/>
          <w:i/>
          <w:position w:val="1"/>
          <w:sz w:val="21"/>
        </w:rPr>
        <w:t>G  </w:t>
      </w:r>
      <w:r>
        <w:rPr>
          <w:rFonts w:ascii="Symbol" w:hAnsi="Symbol"/>
          <w:sz w:val="27"/>
        </w:rPr>
        <w:t></w:t>
      </w:r>
      <w:r>
        <w:rPr>
          <w:rFonts w:ascii="Symbol" w:hAnsi="Symbol"/>
          <w:i/>
          <w:position w:val="1"/>
          <w:sz w:val="22"/>
        </w:rPr>
        <w:t></w:t>
      </w:r>
      <w:r>
        <w:rPr>
          <w:rFonts w:ascii="Times New Roman" w:hAnsi="Times New Roman"/>
          <w:i/>
          <w:position w:val="1"/>
          <w:sz w:val="22"/>
        </w:rPr>
        <w:t> </w:t>
      </w:r>
      <w:r>
        <w:rPr>
          <w:rFonts w:ascii="Symbol" w:hAnsi="Symbol"/>
          <w:sz w:val="27"/>
        </w:rPr>
        <w:t></w:t>
      </w:r>
      <w:r>
        <w:rPr>
          <w:rFonts w:ascii="Times New Roman" w:hAnsi="Times New Roman"/>
          <w:sz w:val="27"/>
        </w:rPr>
        <w:t> </w:t>
      </w:r>
      <w:r>
        <w:rPr>
          <w:rFonts w:ascii="Symbol" w:hAnsi="Symbol"/>
          <w:position w:val="1"/>
          <w:sz w:val="21"/>
        </w:rPr>
        <w:t></w:t>
      </w:r>
      <w:r>
        <w:rPr>
          <w:rFonts w:ascii="Times New Roman" w:hAnsi="Times New Roman"/>
          <w:position w:val="1"/>
          <w:sz w:val="21"/>
        </w:rPr>
        <w:t> </w:t>
      </w:r>
      <w:r>
        <w:rPr>
          <w:rFonts w:ascii="Times New Roman" w:hAnsi="Times New Roman"/>
          <w:position w:val="15"/>
          <w:sz w:val="21"/>
          <w:u w:val="single"/>
        </w:rPr>
        <w:t> 8</w:t>
      </w:r>
      <w:r>
        <w:rPr>
          <w:rFonts w:ascii="Times New Roman" w:hAnsi="Times New Roman"/>
          <w:position w:val="15"/>
          <w:sz w:val="21"/>
        </w:rPr>
        <w:t> </w:t>
      </w:r>
      <w:r>
        <w:rPr>
          <w:rFonts w:ascii="Times New Roman" w:hAnsi="Times New Roman"/>
          <w:i/>
          <w:position w:val="1"/>
          <w:sz w:val="21"/>
        </w:rPr>
        <w:t>n</w:t>
      </w:r>
    </w:p>
    <w:p>
      <w:pPr>
        <w:spacing w:before="77"/>
        <w:ind w:left="847" w:right="0" w:firstLine="0"/>
        <w:jc w:val="left"/>
        <w:rPr>
          <w:sz w:val="18"/>
        </w:rPr>
      </w:pPr>
      <w:r>
        <w:rPr/>
        <w:br w:type="column"/>
      </w:r>
      <w:r>
        <w:rPr>
          <w:sz w:val="18"/>
        </w:rPr>
        <w:t>（1）</w:t>
      </w:r>
    </w:p>
    <w:p>
      <w:pPr>
        <w:pStyle w:val="BodyText"/>
        <w:rPr>
          <w:sz w:val="24"/>
        </w:rPr>
      </w:pPr>
    </w:p>
    <w:p>
      <w:pPr>
        <w:pStyle w:val="BodyText"/>
        <w:spacing w:line="140" w:lineRule="exact" w:before="214"/>
        <w:ind w:left="854"/>
      </w:pPr>
      <w:r>
        <w:rPr/>
        <w:t>（2）</w:t>
      </w:r>
    </w:p>
    <w:p>
      <w:pPr>
        <w:spacing w:after="0" w:line="140" w:lineRule="exact"/>
        <w:sectPr>
          <w:type w:val="continuous"/>
          <w:pgSz w:w="11910" w:h="16160"/>
          <w:pgMar w:top="1020" w:bottom="660" w:left="0" w:right="0"/>
          <w:cols w:num="3" w:equalWidth="0">
            <w:col w:w="5647" w:space="40"/>
            <w:col w:w="3467" w:space="39"/>
            <w:col w:w="2717"/>
          </w:cols>
        </w:sectPr>
      </w:pPr>
    </w:p>
    <w:p>
      <w:pPr>
        <w:pStyle w:val="BodyText"/>
        <w:spacing w:line="254" w:lineRule="exact"/>
        <w:ind w:left="963"/>
      </w:pPr>
      <w:r>
        <w:rPr/>
        <w:t>并结合遗传算法来解决 IPT 系统阻抗不匹配引起谐振频率</w:t>
      </w:r>
    </w:p>
    <w:p>
      <w:pPr>
        <w:pStyle w:val="BodyText"/>
        <w:spacing w:line="259" w:lineRule="exact" w:before="72"/>
        <w:ind w:left="963"/>
      </w:pPr>
      <w:r>
        <w:rPr/>
        <w:t>不稳定的问题。新西兰奥克兰大学提出了一种自调谐功率</w:t>
      </w:r>
    </w:p>
    <w:p>
      <w:pPr>
        <w:tabs>
          <w:tab w:pos="325" w:val="left" w:leader="none"/>
        </w:tabs>
        <w:spacing w:line="266" w:lineRule="exact" w:before="0"/>
        <w:ind w:left="0" w:right="2168" w:firstLine="0"/>
        <w:jc w:val="center"/>
        <w:rPr>
          <w:rFonts w:ascii="Times New Roman" w:hAnsi="Times New Roman"/>
          <w:sz w:val="12"/>
        </w:rPr>
      </w:pPr>
      <w:r>
        <w:rPr/>
        <w:br w:type="column"/>
      </w:r>
      <w:r>
        <w:rPr>
          <w:rFonts w:ascii="Times New Roman" w:hAnsi="Times New Roman"/>
          <w:position w:val="2"/>
          <w:sz w:val="12"/>
        </w:rPr>
        <w:t>v</w:t>
        <w:tab/>
        <w:t>r      </w:t>
      </w:r>
      <w:r>
        <w:rPr>
          <w:rFonts w:ascii="Symbol" w:hAnsi="Symbol"/>
          <w:i/>
          <w:position w:val="-8"/>
          <w:sz w:val="22"/>
        </w:rPr>
        <w:t></w:t>
      </w:r>
      <w:r>
        <w:rPr>
          <w:rFonts w:ascii="Times New Roman" w:hAnsi="Times New Roman"/>
          <w:i/>
          <w:spacing w:val="-16"/>
          <w:position w:val="-8"/>
          <w:sz w:val="22"/>
        </w:rPr>
        <w:t> </w:t>
      </w:r>
      <w:r>
        <w:rPr>
          <w:rFonts w:ascii="Times New Roman" w:hAnsi="Times New Roman"/>
          <w:sz w:val="12"/>
        </w:rPr>
        <w:t>2</w:t>
      </w:r>
    </w:p>
    <w:p>
      <w:pPr>
        <w:spacing w:line="208" w:lineRule="exact" w:before="111"/>
        <w:ind w:left="0" w:right="2239" w:firstLine="0"/>
        <w:jc w:val="center"/>
        <w:rPr>
          <w:rFonts w:ascii="Times New Roman" w:hAnsi="Times New Roman"/>
          <w:sz w:val="12"/>
        </w:rPr>
      </w:pPr>
      <w:r>
        <w:rPr>
          <w:rFonts w:ascii="Times New Roman" w:hAnsi="Times New Roman"/>
          <w:i/>
          <w:position w:val="1"/>
          <w:sz w:val="21"/>
        </w:rPr>
        <w:t>Z   </w:t>
      </w:r>
      <w:r>
        <w:rPr>
          <w:rFonts w:ascii="Symbol" w:hAnsi="Symbol"/>
          <w:sz w:val="27"/>
        </w:rPr>
        <w:t></w:t>
      </w:r>
      <w:r>
        <w:rPr>
          <w:rFonts w:ascii="Symbol" w:hAnsi="Symbol"/>
          <w:i/>
          <w:position w:val="1"/>
          <w:sz w:val="22"/>
        </w:rPr>
        <w:t></w:t>
      </w:r>
      <w:r>
        <w:rPr>
          <w:rFonts w:ascii="Times New Roman" w:hAnsi="Times New Roman"/>
          <w:i/>
          <w:position w:val="1"/>
          <w:sz w:val="22"/>
        </w:rPr>
        <w:t> </w:t>
      </w:r>
      <w:r>
        <w:rPr>
          <w:rFonts w:ascii="Symbol" w:hAnsi="Symbol"/>
          <w:sz w:val="27"/>
        </w:rPr>
        <w:t></w:t>
      </w:r>
      <w:r>
        <w:rPr>
          <w:rFonts w:ascii="Times New Roman" w:hAnsi="Times New Roman"/>
          <w:sz w:val="27"/>
        </w:rPr>
        <w:t> </w:t>
      </w:r>
      <w:r>
        <w:rPr>
          <w:rFonts w:ascii="Symbol" w:hAnsi="Symbol"/>
          <w:position w:val="1"/>
          <w:sz w:val="21"/>
        </w:rPr>
        <w:t></w:t>
      </w:r>
      <w:r>
        <w:rPr>
          <w:rFonts w:ascii="Times New Roman" w:hAnsi="Times New Roman"/>
          <w:position w:val="1"/>
          <w:sz w:val="21"/>
        </w:rPr>
        <w:t> </w:t>
      </w:r>
      <w:r>
        <w:rPr>
          <w:rFonts w:ascii="Times New Roman" w:hAnsi="Times New Roman"/>
          <w:i/>
          <w:position w:val="15"/>
          <w:sz w:val="21"/>
        </w:rPr>
        <w:t>R</w:t>
      </w:r>
      <w:r>
        <w:rPr>
          <w:rFonts w:ascii="Times New Roman" w:hAnsi="Times New Roman"/>
          <w:position w:val="10"/>
          <w:sz w:val="12"/>
        </w:rPr>
        <w:t>E</w:t>
      </w:r>
    </w:p>
    <w:p>
      <w:pPr>
        <w:pStyle w:val="BodyText"/>
        <w:spacing w:before="7"/>
        <w:rPr>
          <w:rFonts w:ascii="Times New Roman"/>
          <w:sz w:val="5"/>
        </w:rPr>
      </w:pPr>
    </w:p>
    <w:p>
      <w:pPr>
        <w:pStyle w:val="BodyText"/>
        <w:spacing w:line="20" w:lineRule="exact"/>
        <w:ind w:left="1812"/>
        <w:rPr>
          <w:rFonts w:ascii="Times New Roman"/>
          <w:sz w:val="2"/>
        </w:rPr>
      </w:pPr>
      <w:r>
        <w:rPr>
          <w:rFonts w:ascii="Times New Roman"/>
          <w:spacing w:val="5"/>
          <w:sz w:val="2"/>
        </w:rPr>
        <w:t> </w:t>
      </w:r>
      <w:r>
        <w:rPr>
          <w:rFonts w:ascii="Times New Roman"/>
          <w:spacing w:val="5"/>
          <w:sz w:val="2"/>
        </w:rPr>
        <w:pict>
          <v:group style="width:12.55pt;height:.5pt;mso-position-horizontal-relative:char;mso-position-vertical-relative:line" coordorigin="0,0" coordsize="251,10">
            <v:line style="position:absolute" from="0,5" to="251,5" stroked="true" strokeweight=".499107pt" strokecolor="#000000">
              <v:stroke dashstyle="solid"/>
            </v:line>
          </v:group>
        </w:pict>
      </w:r>
      <w:r>
        <w:rPr>
          <w:rFonts w:ascii="Times New Roman"/>
          <w:spacing w:val="5"/>
          <w:sz w:val="2"/>
        </w:rPr>
      </w:r>
    </w:p>
    <w:p>
      <w:pPr>
        <w:spacing w:after="0" w:line="20" w:lineRule="exact"/>
        <w:rPr>
          <w:rFonts w:ascii="Times New Roman"/>
          <w:sz w:val="2"/>
        </w:rPr>
        <w:sectPr>
          <w:type w:val="continuous"/>
          <w:pgSz w:w="11910" w:h="16160"/>
          <w:pgMar w:top="1020" w:bottom="660" w:left="0" w:right="0"/>
          <w:cols w:num="2" w:equalWidth="0">
            <w:col w:w="5560" w:space="1109"/>
            <w:col w:w="5241"/>
          </w:cols>
        </w:sectPr>
      </w:pPr>
    </w:p>
    <w:p>
      <w:pPr>
        <w:pStyle w:val="BodyText"/>
        <w:spacing w:before="81"/>
        <w:ind w:left="963"/>
      </w:pPr>
      <w:r>
        <w:rPr>
          <w:spacing w:val="-1"/>
        </w:rPr>
        <w:t>调节器及其相应的控制方法 </w:t>
      </w:r>
      <w:r>
        <w:rPr>
          <w:w w:val="104"/>
          <w:position w:val="8"/>
          <w:sz w:val="10"/>
        </w:rPr>
        <w:t>[15</w:t>
      </w:r>
      <w:r>
        <w:rPr>
          <w:spacing w:val="-1"/>
          <w:w w:val="104"/>
          <w:position w:val="8"/>
          <w:sz w:val="10"/>
        </w:rPr>
        <w:t>]</w:t>
      </w:r>
      <w:r>
        <w:rPr>
          <w:spacing w:val="-8"/>
        </w:rPr>
        <w:t>，通过检测电路的谐振状态，</w:t>
      </w:r>
    </w:p>
    <w:p>
      <w:pPr>
        <w:tabs>
          <w:tab w:pos="1326" w:val="left" w:leader="none"/>
          <w:tab w:pos="1722" w:val="left" w:leader="none"/>
        </w:tabs>
        <w:spacing w:before="61"/>
        <w:ind w:left="963" w:right="0" w:firstLine="0"/>
        <w:jc w:val="left"/>
        <w:rPr>
          <w:rFonts w:ascii="Times New Roman"/>
          <w:sz w:val="12"/>
        </w:rPr>
      </w:pPr>
      <w:r>
        <w:rPr/>
        <w:br w:type="column"/>
      </w:r>
      <w:r>
        <w:rPr>
          <w:rFonts w:ascii="Times New Roman"/>
          <w:position w:val="2"/>
          <w:sz w:val="12"/>
        </w:rPr>
        <w:t>in</w:t>
        <w:tab/>
        <w:t>r</w:t>
        <w:tab/>
      </w:r>
      <w:r>
        <w:rPr>
          <w:rFonts w:ascii="Times New Roman"/>
          <w:i/>
          <w:spacing w:val="2"/>
          <w:position w:val="-8"/>
          <w:sz w:val="21"/>
        </w:rPr>
        <w:t>n</w:t>
      </w:r>
      <w:r>
        <w:rPr>
          <w:rFonts w:ascii="Times New Roman"/>
          <w:spacing w:val="2"/>
          <w:sz w:val="12"/>
        </w:rPr>
        <w:t>2</w:t>
      </w:r>
    </w:p>
    <w:p>
      <w:pPr>
        <w:spacing w:line="221" w:lineRule="exact" w:before="0"/>
        <w:ind w:left="946" w:right="1389" w:firstLine="0"/>
        <w:jc w:val="center"/>
        <w:rPr>
          <w:sz w:val="18"/>
        </w:rPr>
      </w:pPr>
      <w:r>
        <w:rPr/>
        <w:br w:type="column"/>
      </w:r>
      <w:r>
        <w:rPr>
          <w:sz w:val="18"/>
        </w:rPr>
        <w:t>（3）</w:t>
      </w:r>
    </w:p>
    <w:p>
      <w:pPr>
        <w:spacing w:after="0" w:line="221" w:lineRule="exact"/>
        <w:jc w:val="center"/>
        <w:rPr>
          <w:sz w:val="18"/>
        </w:rPr>
        <w:sectPr>
          <w:type w:val="continuous"/>
          <w:pgSz w:w="11910" w:h="16160"/>
          <w:pgMar w:top="1020" w:bottom="660" w:left="0" w:right="0"/>
          <w:cols w:num="3" w:equalWidth="0">
            <w:col w:w="5647" w:space="1146"/>
            <w:col w:w="1896" w:space="373"/>
            <w:col w:w="2848"/>
          </w:cols>
        </w:sectPr>
      </w:pPr>
    </w:p>
    <w:p>
      <w:pPr>
        <w:pStyle w:val="BodyText"/>
        <w:spacing w:line="304" w:lineRule="auto" w:before="72"/>
        <w:ind w:left="963"/>
      </w:pPr>
      <w:r>
        <w:rPr/>
        <w:t>使用继电器的切入切除控制开关电容阵列的容值。由于该 方法在开关期间没有额外的损耗，因此适用于大功率场合。</w:t>
      </w:r>
    </w:p>
    <w:p>
      <w:pPr>
        <w:pStyle w:val="BodyText"/>
        <w:spacing w:line="304" w:lineRule="auto" w:before="16"/>
        <w:ind w:left="963" w:firstLine="369"/>
      </w:pPr>
      <w:r>
        <w:rPr>
          <w:spacing w:val="-3"/>
        </w:rPr>
        <w:t>本文在文献 </w:t>
      </w:r>
      <w:r>
        <w:rPr/>
        <w:t>[16]</w:t>
      </w:r>
      <w:r>
        <w:rPr>
          <w:spacing w:val="-6"/>
        </w:rPr>
        <w:t> 研究的串 </w:t>
      </w:r>
      <w:r>
        <w:rPr/>
        <w:t>/</w:t>
      </w:r>
      <w:r>
        <w:rPr>
          <w:spacing w:val="-7"/>
        </w:rPr>
        <w:t> 串并 </w:t>
      </w:r>
      <w:r>
        <w:rPr>
          <w:spacing w:val="10"/>
        </w:rPr>
        <w:t>(S/SP</w:t>
      </w:r>
      <w:r>
        <w:rPr>
          <w:spacing w:val="-2"/>
        </w:rPr>
        <w:t>) 补偿网络的</w:t>
      </w:r>
      <w:r>
        <w:rPr>
          <w:spacing w:val="-3"/>
        </w:rPr>
        <w:t>基础上，对 </w:t>
      </w:r>
      <w:r>
        <w:rPr>
          <w:spacing w:val="8"/>
        </w:rPr>
        <w:t>S/SP</w:t>
      </w:r>
      <w:r>
        <w:rPr>
          <w:spacing w:val="-2"/>
        </w:rPr>
        <w:t> 补偿在原、副边错位情况下的系统特性进行分析，并提出了一种基于定位信息的电容切换阵列的 调谐控制技术。本文还介绍了基于线圈定位的调谐系统的组</w:t>
      </w:r>
      <w:r>
        <w:rPr/>
        <w:t>成，给出了衡量原、副边线圈错位程度的定位算法，选取了电容阵列结构和调谐方案。进而在仿真和测量实际绕制的变压器的基础上，根据系统的实际错位范围、平均离散度和切换步长，提出了一种切换级数的最优设计方法， </w:t>
      </w:r>
      <w:r>
        <w:rPr>
          <w:spacing w:val="0"/>
        </w:rPr>
        <w:t>并给出了控制继电器的开关信号表。最后，搭建一台输入</w:t>
      </w:r>
    </w:p>
    <w:p>
      <w:pPr>
        <w:pStyle w:val="BodyText"/>
        <w:spacing w:line="304" w:lineRule="auto" w:before="16"/>
        <w:ind w:left="963" w:right="83"/>
      </w:pPr>
      <w:r>
        <w:rPr/>
        <w:t>300V 最高输出 800W 的实验样机，验证所设计的调谐控制技术的有效性。</w:t>
      </w:r>
    </w:p>
    <w:p>
      <w:pPr>
        <w:spacing w:line="270" w:lineRule="exact" w:before="0"/>
        <w:ind w:left="522" w:right="0" w:firstLine="0"/>
        <w:jc w:val="left"/>
        <w:rPr>
          <w:sz w:val="18"/>
        </w:rPr>
      </w:pPr>
      <w:r>
        <w:rPr/>
        <w:br w:type="column"/>
      </w:r>
      <w:r>
        <w:rPr>
          <w:position w:val="1"/>
          <w:sz w:val="18"/>
        </w:rPr>
        <w:t>因此，当按照式设计 </w:t>
      </w:r>
      <w:r>
        <w:rPr>
          <w:rFonts w:ascii="Times New Roman" w:eastAsia="Times New Roman"/>
          <w:i/>
          <w:sz w:val="18"/>
        </w:rPr>
        <w:t>C</w:t>
      </w:r>
      <w:r>
        <w:rPr>
          <w:position w:val="-2"/>
          <w:sz w:val="10"/>
        </w:rPr>
        <w:t>1</w:t>
      </w:r>
      <w:r>
        <w:rPr>
          <w:position w:val="1"/>
          <w:sz w:val="18"/>
        </w:rPr>
        <w:t>，</w:t>
      </w:r>
      <w:r>
        <w:rPr>
          <w:rFonts w:ascii="Times New Roman" w:eastAsia="Times New Roman"/>
          <w:i/>
          <w:sz w:val="18"/>
        </w:rPr>
        <w:t>C</w:t>
      </w:r>
      <w:r>
        <w:rPr>
          <w:position w:val="-2"/>
          <w:sz w:val="10"/>
        </w:rPr>
        <w:t>2 </w:t>
      </w:r>
      <w:r>
        <w:rPr>
          <w:position w:val="1"/>
          <w:sz w:val="18"/>
        </w:rPr>
        <w:t>和 </w:t>
      </w:r>
      <w:r>
        <w:rPr>
          <w:rFonts w:ascii="Times New Roman" w:eastAsia="Times New Roman"/>
          <w:i/>
          <w:sz w:val="18"/>
        </w:rPr>
        <w:t>C</w:t>
      </w:r>
      <w:r>
        <w:rPr>
          <w:position w:val="-2"/>
          <w:sz w:val="10"/>
        </w:rPr>
        <w:t>3 </w:t>
      </w:r>
      <w:r>
        <w:rPr>
          <w:position w:val="1"/>
          <w:sz w:val="18"/>
        </w:rPr>
        <w:t>的值时，S/SP 拓</w:t>
      </w:r>
    </w:p>
    <w:p>
      <w:pPr>
        <w:pStyle w:val="BodyText"/>
        <w:spacing w:before="54"/>
        <w:ind w:left="124" w:right="1513"/>
        <w:jc w:val="center"/>
      </w:pPr>
      <w:r>
        <w:rPr/>
        <w:t>扑的原、副边漏感与激磁电感被完全补偿，如图 2 所示。</w:t>
      </w:r>
    </w:p>
    <w:p>
      <w:pPr>
        <w:tabs>
          <w:tab w:pos="2768" w:val="left" w:leader="none"/>
        </w:tabs>
        <w:spacing w:before="121"/>
        <w:ind w:left="1156" w:right="0" w:firstLine="0"/>
        <w:jc w:val="left"/>
        <w:rPr>
          <w:rFonts w:ascii="Times New Roman"/>
          <w:sz w:val="9"/>
        </w:rPr>
      </w:pPr>
      <w:r>
        <w:rPr/>
        <w:pict>
          <v:group style="position:absolute;margin-left:327.647308pt;margin-top:15.39614pt;width:153.1pt;height:126.6pt;mso-position-horizontal-relative:page;mso-position-vertical-relative:paragraph;z-index:-60256" coordorigin="6553,308" coordsize="3062,2532">
            <v:shape style="position:absolute;left:7863;top:1356;width:258;height:524" coordorigin="7864,1357" coordsize="258,524" path="m7864,1691l7993,1880,8121,1691,8090,1665,8013,1780,8013,1357,7973,1357,7973,1780,7896,1665,7864,1691xe" filled="true" fillcolor="#00b0f0" stroked="false">
              <v:path arrowok="t"/>
              <v:fill type="solid"/>
            </v:shape>
            <v:shape style="position:absolute;left:7864;top:1356;width:257;height:524" coordorigin="7865,1357" coordsize="257,524" path="m7993,1880l8121,1690,8090,1665,8013,1780,8013,1357,7973,1357,7973,1780,7896,1665,7865,1690,7993,1880xe" filled="false" stroked="true" strokeweight=".157406pt" strokecolor="#000000">
              <v:path arrowok="t"/>
              <v:stroke dashstyle="solid"/>
            </v:shape>
            <v:line style="position:absolute" from="7830,1892" to="7830,2121" stroked="true" strokeweight=".532149pt" strokecolor="#000000">
              <v:stroke dashstyle="solid"/>
            </v:line>
            <v:shape style="position:absolute;left:7428;top:1865;width:51;height:55" coordorigin="7429,1866" coordsize="51,55" path="m7429,1894l7429,1890,7430,1888,7431,1883,7449,1867,7451,1866,7454,1866,7456,1866,7459,1867,7479,1888,7479,1890,7479,1894,7479,1896,7479,1899,7477,1903,7475,1908,7472,1913,7469,1916,7463,1918,7459,1920,7456,1920,7454,1920,7451,1920,7449,1920,7444,1918,7430,1899,7429,1896,7429,1894xe" filled="false" stroked="true" strokeweight=".511452pt" strokecolor="#000000">
              <v:path arrowok="t"/>
              <v:stroke dashstyle="solid"/>
            </v:shape>
            <v:line style="position:absolute" from="7484,1892" to="7830,1892" stroked="true" strokeweight=".532149pt" strokecolor="#000000">
              <v:stroke dashstyle="solid"/>
            </v:line>
            <v:line style="position:absolute" from="8191,2121" to="8191,1892" stroked="true" strokeweight=".532149pt" strokecolor="#000000">
              <v:stroke dashstyle="solid"/>
            </v:line>
            <v:line style="position:absolute" from="8030,2095" to="8030,2598" stroked="true" strokeweight=".493642pt" strokecolor="#000000">
              <v:stroke dashstyle="solid"/>
            </v:line>
            <v:line style="position:absolute" from="7991,2095" to="7991,2598" stroked="true" strokeweight=".493642pt" strokecolor="#000000">
              <v:stroke dashstyle="solid"/>
            </v:line>
            <v:shape style="position:absolute;left:7428;top:2780;width:51;height:55" coordorigin="7429,2780" coordsize="51,55" path="m7429,2808l7429,2805,7429,2802,7431,2797,7449,2781,7451,2780,7454,2780,7456,2780,7458,2781,7479,2802,7479,2805,7479,2808,7479,2810,7479,2813,7477,2817,7458,2834,7456,2834,7454,2834,7451,2834,7449,2834,7444,2832,7439,2830,7436,2827,7433,2823,7431,2817,7429,2813,7429,2810,7429,2808xe" filled="false" stroked="true" strokeweight=".511452pt" strokecolor="#000000">
              <v:path arrowok="t"/>
              <v:stroke dashstyle="solid"/>
            </v:shape>
            <v:line style="position:absolute" from="7828,2604" to="7828,2807" stroked="true" strokeweight=".532149pt" strokecolor="#000000">
              <v:stroke dashstyle="solid"/>
            </v:line>
            <v:line style="position:absolute" from="7828,2807" to="7484,2807" stroked="true" strokeweight=".532149pt" strokecolor="#000000">
              <v:stroke dashstyle="solid"/>
            </v:line>
            <v:line style="position:absolute" from="7828,2556" to="7828,2604" stroked="true" strokeweight=".493642pt" strokecolor="#000000">
              <v:stroke dashstyle="solid"/>
            </v:line>
            <v:shape style="position:absolute;left:7827;top:2265;width:78;height:144" coordorigin="7828,2265" coordsize="78,144" path="m7828,2265l7835,2266,7843,2267,7850,2268,7857,2270,7864,2274,7871,2277,7877,2282,7883,2286,7888,2292,7892,2297,7897,2302,7900,2310,7903,2316,7905,2323,7906,2329,7906,2337,7906,2345,7892,2377,7888,2382,7883,2387,7877,2393,7871,2397,7864,2400,7857,2403,7850,2406,7843,2407,7835,2408,7828,2409e" filled="false" stroked="true" strokeweight=".523384pt" strokecolor="#000000">
              <v:path arrowok="t"/>
              <v:stroke dashstyle="solid"/>
            </v:shape>
            <v:shape style="position:absolute;left:7827;top:2408;width:78;height:144" coordorigin="7828,2409" coordsize="78,144" path="m7828,2409l7835,2410,7843,2411,7850,2412,7857,2414,7864,2417,7871,2421,7877,2426,7883,2430,7888,2436,7892,2441,7897,2446,7900,2454,7903,2460,7905,2466,7906,2473,7906,2481,7906,2489,7892,2521,7888,2526,7883,2531,7877,2537,7871,2541,7864,2544,7857,2547,7850,2549,7843,2551,7835,2552,7828,2553e" filled="false" stroked="true" strokeweight=".523384pt" strokecolor="#000000">
              <v:path arrowok="t"/>
              <v:stroke dashstyle="solid"/>
            </v:shape>
            <v:shape style="position:absolute;left:7829;top:2121;width:78;height:144" coordorigin="7830,2121" coordsize="78,144" path="m7830,2121l7837,2122,7845,2123,7852,2124,7859,2126,7866,2130,7873,2133,7879,2138,7885,2142,7890,2148,7894,2153,7899,2158,7902,2166,7905,2172,7907,2179,7908,2185,7908,2194,7908,2201,7894,2233,7890,2238,7885,2244,7879,2249,7873,2253,7866,2256,7859,2260,7852,2262,7845,2263,7837,2264,7830,2265e" filled="false" stroked="true" strokeweight=".523384pt" strokecolor="#000000">
              <v:path arrowok="t"/>
              <v:stroke dashstyle="solid"/>
            </v:shape>
            <v:shape style="position:absolute;left:8112;top:2265;width:78;height:144" coordorigin="8113,2265" coordsize="78,144" path="m8191,2409l8184,2408,8175,2407,8168,2406,8161,2404,8154,2400,8147,2397,8142,2392,8136,2388,8131,2382,8127,2377,8122,2372,8119,2364,8116,2358,8114,2351,8113,2345,8113,2337,8113,2329,8127,2297,8131,2292,8136,2287,8142,2281,8147,2277,8154,2274,8161,2271,8168,2268,8175,2267,8184,2266,8191,2265e" filled="false" stroked="true" strokeweight=".523384pt" strokecolor="#000000">
              <v:path arrowok="t"/>
              <v:stroke dashstyle="solid"/>
            </v:shape>
            <v:shape style="position:absolute;left:8112;top:2121;width:78;height:144" coordorigin="8113,2121" coordsize="78,144" path="m8191,2265l8184,2264,8175,2263,8168,2262,8161,2260,8154,2257,8147,2253,8142,2248,8136,2244,8131,2238,8127,2233,8122,2228,8119,2220,8116,2214,8114,2208,8113,2201,8113,2193,8113,2185,8127,2153,8131,2148,8136,2143,8142,2137,8147,2133,8154,2130,8161,2127,8168,2125,8175,2124,8184,2122,8191,2121e" filled="false" stroked="true" strokeweight=".523384pt" strokecolor="#000000">
              <v:path arrowok="t"/>
              <v:stroke dashstyle="solid"/>
            </v:shape>
            <v:line style="position:absolute" from="8189,2553" to="8189,2806" stroked="true" strokeweight=".532149pt" strokecolor="#000000">
              <v:stroke dashstyle="solid"/>
            </v:line>
            <v:shape style="position:absolute;left:8110;top:2409;width:78;height:144" coordorigin="8111,2409" coordsize="78,144" path="m8189,2553l8182,2552,8173,2551,8166,2550,8159,2547,8152,2544,8145,2541,8140,2536,8134,2531,8129,2526,8125,2521,8120,2515,8117,2508,8114,2502,8112,2495,8111,2489,8111,2480,8111,2473,8125,2441,8129,2436,8134,2430,8140,2425,8145,2421,8152,2418,8159,2414,8166,2412,8173,2411,8182,2410,8189,2409e" filled="false" stroked="true" strokeweight=".523384pt" strokecolor="#000000">
              <v:path arrowok="t"/>
              <v:stroke dashstyle="solid"/>
            </v:shape>
            <v:line style="position:absolute" from="8189,2807" to="8541,2807" stroked="true" strokeweight=".532149pt" strokecolor="#000000">
              <v:stroke dashstyle="solid"/>
            </v:line>
            <v:line style="position:absolute" from="8538,1892" to="8192,1892" stroked="true" strokeweight=".532149pt" strokecolor="#000000">
              <v:stroke dashstyle="solid"/>
            </v:line>
            <v:rect style="position:absolute;left:7623;top:1314;width:15;height:30" filled="true" fillcolor="#000000" stroked="false">
              <v:fill type="solid"/>
            </v:rect>
            <v:shape style="position:absolute;left:7616;top:1314;width:28;height:30" coordorigin="7617,1314" coordsize="28,30" path="m7645,1329l7645,1321,7639,1314,7631,1314,7624,1314,7617,1321,7617,1329,7617,1338,7624,1344,7631,1344,7639,1344,7645,1338,7645,1329xe" filled="false" stroked="true" strokeweight=".409161pt" strokecolor="#000000">
              <v:path arrowok="t"/>
              <v:stroke dashstyle="solid"/>
            </v:shape>
            <v:shape style="position:absolute;left:6635;top:1302;width:51;height:55" coordorigin="6636,1302" coordsize="51,55" path="m6636,1330l6636,1327,6636,1325,6638,1319,6657,1303,6659,1302,6662,1302,6663,1302,6665,1303,6686,1325,6686,1327,6686,1330,6686,1332,6686,1335,6684,1339,6665,1356,6663,1356,6662,1356,6659,1356,6657,1356,6652,1354,6647,1352,6643,1349,6640,1345,6638,1339,6636,1335,6636,1332,6636,1330xe" filled="false" stroked="true" strokeweight=".511452pt" strokecolor="#000000">
              <v:path arrowok="t"/>
              <v:stroke dashstyle="solid"/>
            </v:shape>
            <v:line style="position:absolute" from="7632,1329" to="6688,1329" stroked="true" strokeweight=".532149pt" strokecolor="#000000">
              <v:stroke dashstyle="solid"/>
            </v:line>
            <v:shape style="position:absolute;left:7631;top:787;width:78;height:144" coordorigin="7632,787" coordsize="78,144" path="m7632,787l7639,788,7648,789,7655,790,7661,793,7668,796,7675,799,7681,804,7687,809,7692,814,7696,819,7701,825,7704,832,7707,838,7709,845,7710,851,7710,860,7710,867,7696,899,7692,904,7687,910,7681,915,7675,919,7668,922,7661,926,7655,928,7648,929,7639,930,7632,931e" filled="false" stroked="true" strokeweight=".523384pt" strokecolor="#000000">
              <v:path arrowok="t"/>
              <v:stroke dashstyle="solid"/>
            </v:shape>
            <v:shape style="position:absolute;left:7631;top:931;width:78;height:144" coordorigin="7632,931" coordsize="78,144" path="m7632,931l7639,932,7648,933,7655,934,7661,936,7668,940,7675,943,7681,948,7687,952,7692,958,7696,963,7701,968,7704,976,7707,982,7709,989,7710,995,7710,1003,7710,1011,7696,1043,7692,1048,7687,1053,7681,1059,7675,1063,7668,1066,7661,1069,7655,1072,7648,1073,7639,1074,7632,1075e" filled="false" stroked="true" strokeweight=".523384pt" strokecolor="#000000">
              <v:path arrowok="t"/>
              <v:stroke dashstyle="solid"/>
            </v:shape>
            <v:shape style="position:absolute;left:7633;top:643;width:78;height:144" coordorigin="7634,643" coordsize="78,144" path="m7634,643l7641,644,7650,646,7656,647,7663,649,7670,652,7677,655,7683,660,7689,665,7694,670,7698,675,7703,681,7706,688,7709,694,7711,701,7712,707,7712,716,7712,723,7698,755,7694,760,7689,766,7683,771,7677,775,7670,779,7663,782,7656,784,7650,785,7641,786,7634,787e" filled="false" stroked="true" strokeweight=".523384pt" strokecolor="#000000">
              <v:path arrowok="t"/>
              <v:stroke dashstyle="solid"/>
            </v:shape>
            <v:line style="position:absolute" from="7632,1075" to="7632,1329" stroked="true" strokeweight=".532149pt" strokecolor="#000000">
              <v:stroke dashstyle="solid"/>
            </v:line>
            <v:line style="position:absolute" from="7831,1126" to="7831,1330" stroked="true" strokeweight=".532149pt" strokecolor="#000000">
              <v:stroke dashstyle="solid"/>
            </v:line>
            <v:line style="position:absolute" from="7831,1329" to="7632,1329" stroked="true" strokeweight=".532149pt" strokecolor="#000000">
              <v:stroke dashstyle="solid"/>
            </v:line>
            <v:line style="position:absolute" from="8192,1075" to="8192,1329" stroked="true" strokeweight=".532149pt" strokecolor="#000000">
              <v:stroke dashstyle="solid"/>
            </v:line>
            <v:rect style="position:absolute;left:7626;top:399;width:15;height:30" filled="true" fillcolor="#000000" stroked="false">
              <v:fill type="solid"/>
            </v:rect>
            <v:shape style="position:absolute;left:7619;top:399;width:28;height:30" coordorigin="7620,400" coordsize="28,30" path="m7647,415l7647,406,7641,400,7634,400,7627,400,7620,406,7620,415,7620,423,7627,429,7634,429,7641,429,7647,423,7647,415xe" filled="false" stroked="true" strokeweight=".409161pt" strokecolor="#000000">
              <v:path arrowok="t"/>
              <v:stroke dashstyle="solid"/>
            </v:shape>
            <v:line style="position:absolute" from="7634,415" to="7634,643" stroked="true" strokeweight=".532149pt" strokecolor="#000000">
              <v:stroke dashstyle="solid"/>
            </v:line>
            <v:line style="position:absolute" from="7833,415" to="7833,643" stroked="true" strokeweight=".532149pt" strokecolor="#000000">
              <v:stroke dashstyle="solid"/>
            </v:line>
            <v:line style="position:absolute" from="7634,415" to="7833,415" stroked="true" strokeweight=".532149pt" strokecolor="#000000">
              <v:stroke dashstyle="solid"/>
            </v:line>
            <v:shape style="position:absolute;left:6635;top:388;width:51;height:55" coordorigin="6636,388" coordsize="51,55" path="m6636,416l6636,413,6637,410,6638,405,6657,389,6659,388,6662,388,6663,388,6666,389,6686,410,6686,413,6686,416,6686,418,6686,421,6684,425,6682,431,6679,435,6676,438,6670,440,6666,442,6663,442,6662,442,6659,442,6657,442,6652,440,6637,421,6636,418,6636,416xe" filled="false" stroked="true" strokeweight=".511452pt" strokecolor="#000000">
              <v:path arrowok="t"/>
              <v:stroke dashstyle="solid"/>
            </v:shape>
            <v:line style="position:absolute" from="6870,522" to="6870,308" stroked="true" strokeweight=".493642pt" strokecolor="#000000">
              <v:stroke dashstyle="solid"/>
            </v:line>
            <v:line style="position:absolute" from="6929,522" to="6929,308" stroked="true" strokeweight=".493642pt" strokecolor="#000000">
              <v:stroke dashstyle="solid"/>
            </v:line>
            <v:line style="position:absolute" from="6691,415" to="6868,415" stroked="true" strokeweight=".532149pt" strokecolor="#000000">
              <v:stroke dashstyle="solid"/>
            </v:line>
            <v:line style="position:absolute" from="6931,415" to="7133,415" stroked="true" strokeweight=".532149pt" strokecolor="#000000">
              <v:stroke dashstyle="solid"/>
            </v:line>
            <v:shape style="position:absolute;left:7266;top:330;width:134;height:85" coordorigin="7266,330" coordsize="134,85" path="m7266,415l7267,407,7268,398,7269,390,7271,383,7274,375,7277,368,7282,361,7286,355,7291,350,7296,345,7301,340,7307,337,7313,334,7319,332,7325,330,7333,330,7340,330,7370,345,7375,350,7380,355,7384,361,7388,368,7391,375,7394,383,7396,390,7397,398,7398,407,7399,415e" filled="false" stroked="true" strokeweight=".521187pt" strokecolor="#000000">
              <v:path arrowok="t"/>
              <v:stroke dashstyle="solid"/>
            </v:shape>
            <v:shape style="position:absolute;left:7399;top:330;width:134;height:85" coordorigin="7399,330" coordsize="134,85" path="m7399,415l7400,407,7401,398,7402,390,7404,383,7407,375,7410,368,7415,361,7419,355,7424,350,7429,345,7434,340,7441,337,7447,334,7453,332,7459,330,7467,330,7474,330,7503,345,7508,350,7513,355,7518,361,7522,368,7525,375,7528,383,7530,390,7531,398,7532,407,7533,415e" filled="false" stroked="true" strokeweight=".521187pt" strokecolor="#000000">
              <v:path arrowok="t"/>
              <v:stroke dashstyle="solid"/>
            </v:shape>
            <v:shape style="position:absolute;left:7132;top:328;width:134;height:85" coordorigin="7133,328" coordsize="134,85" path="m7133,412l7134,405,7135,395,7136,388,7138,381,7141,373,7143,366,7148,359,7152,353,7157,348,7162,343,7167,338,7174,335,7180,332,7186,329,7192,328,7200,328,7207,328,7236,343,7241,348,7246,353,7251,359,7255,366,7258,373,7261,381,7263,388,7264,395,7265,405,7266,412e" filled="false" stroked="true" strokeweight=".521187pt" strokecolor="#000000">
              <v:path arrowok="t"/>
              <v:stroke dashstyle="solid"/>
            </v:shape>
            <v:line style="position:absolute" from="7531,415" to="7634,415" stroked="true" strokeweight=".532149pt" strokecolor="#000000">
              <v:stroke dashstyle="solid"/>
            </v:line>
            <v:shape style="position:absolute;left:8189;top:323;width:561;height:321" type="#_x0000_t75" stroked="false">
              <v:imagedata r:id="rId13" o:title=""/>
            </v:shape>
            <v:line style="position:absolute" from="8192,1329" to="9427,1329" stroked="true" strokeweight=".532149pt" strokecolor="#000000">
              <v:stroke dashstyle="solid"/>
            </v:line>
            <v:line style="position:absolute" from="8033,618" to="8033,1120" stroked="true" strokeweight=".493642pt" strokecolor="#000000">
              <v:stroke dashstyle="solid"/>
            </v:line>
            <v:line style="position:absolute" from="7994,618" to="7994,1120" stroked="true" strokeweight=".493642pt" strokecolor="#000000">
              <v:stroke dashstyle="solid"/>
            </v:line>
            <v:line style="position:absolute" from="7831,1078" to="7831,1126" stroked="true" strokeweight=".493642pt" strokecolor="#000000">
              <v:stroke dashstyle="solid"/>
            </v:line>
            <v:shape style="position:absolute;left:7831;top:787;width:78;height:144" coordorigin="7831,787" coordsize="78,144" path="m7831,787l7838,788,7847,789,7854,790,7861,793,7868,796,7875,799,7881,804,7887,809,7891,814,7895,819,7900,825,7903,832,7906,838,7908,845,7909,851,7909,860,7909,867,7895,899,7891,904,7887,910,7881,915,7875,919,7868,922,7861,926,7854,928,7847,929,7838,930,7831,931e" filled="false" stroked="true" strokeweight=".523384pt" strokecolor="#000000">
              <v:path arrowok="t"/>
              <v:stroke dashstyle="solid"/>
            </v:shape>
            <v:shape style="position:absolute;left:7831;top:931;width:78;height:144" coordorigin="7831,931" coordsize="78,144" path="m7831,931l7838,932,7847,933,7854,934,7861,936,7868,940,7875,943,7881,948,7887,952,7891,958,7895,963,7900,968,7903,976,7906,982,7908,989,7909,995,7909,1003,7909,1011,7895,1043,7891,1048,7887,1053,7881,1059,7875,1063,7868,1066,7861,1069,7854,1072,7847,1073,7838,1074,7831,1075e" filled="false" stroked="true" strokeweight=".523384pt" strokecolor="#000000">
              <v:path arrowok="t"/>
              <v:stroke dashstyle="solid"/>
            </v:shape>
            <v:shape style="position:absolute;left:7833;top:643;width:78;height:144" coordorigin="7833,643" coordsize="78,144" path="m7833,643l7840,644,7849,646,7856,647,7863,649,7870,652,7877,655,7883,660,7889,665,7893,670,7897,675,7902,681,7905,688,7908,694,7910,701,7911,707,7911,716,7911,723,7897,755,7893,760,7889,766,7883,771,7877,775,7870,779,7863,782,7856,784,7849,785,7840,786,7833,787e" filled="false" stroked="true" strokeweight=".523384pt" strokecolor="#000000">
              <v:path arrowok="t"/>
              <v:stroke dashstyle="solid"/>
            </v:shape>
            <v:shape style="position:absolute;left:8116;top:787;width:78;height:144" coordorigin="8116,787" coordsize="78,144" path="m8194,931l8187,930,8179,929,8172,928,8165,926,8158,923,8151,919,8145,914,8139,910,8134,904,8130,899,8125,894,8122,886,8119,880,8117,874,8116,867,8116,859,8116,851,8130,819,8134,814,8139,809,8145,803,8151,799,8158,796,8165,793,8172,791,8179,790,8187,788,8194,787e" filled="false" stroked="true" strokeweight=".523384pt" strokecolor="#000000">
              <v:path arrowok="t"/>
              <v:stroke dashstyle="solid"/>
            </v:shape>
            <v:shape style="position:absolute;left:8116;top:643;width:78;height:144" coordorigin="8116,644" coordsize="78,144" path="m8194,787l8187,786,8179,785,8172,784,8165,782,8158,779,8151,776,8145,770,8139,766,8134,761,8130,755,8125,750,8122,743,8119,736,8117,730,8116,723,8116,715,8116,707,8130,676,8134,670,8139,665,8145,660,8151,655,8158,652,8165,649,8172,647,8179,646,8187,645,8194,644e" filled="false" stroked="true" strokeweight=".523384pt" strokecolor="#000000">
              <v:path arrowok="t"/>
              <v:stroke dashstyle="solid"/>
            </v:shape>
            <v:shape style="position:absolute;left:8114;top:931;width:78;height:144" coordorigin="8114,931" coordsize="78,144" path="m8192,1075l8186,1074,8177,1073,8170,1072,8163,1070,8156,1066,8149,1063,8143,1058,8137,1054,8132,1048,8128,1043,8123,1038,8120,1030,8117,1024,8115,1017,8114,1011,8114,1003,8114,995,8128,963,8132,958,8137,953,8143,947,8149,943,8156,940,8163,937,8170,934,8177,933,8186,932,8192,931e" filled="false" stroked="true" strokeweight=".523384pt" strokecolor="#000000">
              <v:path arrowok="t"/>
              <v:stroke dashstyle="solid"/>
            </v:shape>
            <v:line style="position:absolute" from="8894,521" to="8894,308" stroked="true" strokeweight=".493642pt" strokecolor="#000000">
              <v:stroke dashstyle="solid"/>
            </v:line>
            <v:line style="position:absolute" from="8953,521" to="8953,308" stroked="true" strokeweight=".493642pt" strokecolor="#000000">
              <v:stroke dashstyle="solid"/>
            </v:line>
            <v:line style="position:absolute" from="8825,415" to="8892,415" stroked="true" strokeweight=".532149pt" strokecolor="#000000">
              <v:stroke dashstyle="solid"/>
            </v:line>
            <v:line style="position:absolute" from="8956,415" to="9427,415" stroked="true" strokeweight=".532149pt" strokecolor="#000000">
              <v:stroke dashstyle="solid"/>
            </v:line>
            <v:line style="position:absolute" from="8745,415" to="8827,415" stroked="true" strokeweight=".532149pt" strokecolor="#000000">
              <v:stroke dashstyle="solid"/>
            </v:line>
            <v:line style="position:absolute" from="9235,900" to="9038,900" stroked="true" strokeweight=".493642pt" strokecolor="#000000">
              <v:stroke dashstyle="solid"/>
            </v:line>
            <v:line style="position:absolute" from="9235,836" to="9038,836" stroked="true" strokeweight=".493642pt" strokecolor="#000000">
              <v:stroke dashstyle="solid"/>
            </v:line>
            <v:line style="position:absolute" from="9137,831" to="9137,415" stroked="true" strokeweight=".532149pt" strokecolor="#000000">
              <v:stroke dashstyle="solid"/>
            </v:line>
            <v:line style="position:absolute" from="9137,1327" to="9137,901" stroked="true" strokeweight=".532149pt" strokecolor="#000000">
              <v:stroke dashstyle="solid"/>
            </v:line>
            <v:rect style="position:absolute;left:9129;top:400;width:15;height:30" filled="true" fillcolor="#000000" stroked="false">
              <v:fill type="solid"/>
            </v:rect>
            <v:shape style="position:absolute;left:9122;top:400;width:28;height:30" coordorigin="9122,400" coordsize="28,30" path="m9150,415l9150,407,9144,400,9136,400,9129,400,9122,407,9122,415,9122,424,9129,430,9136,430,9144,430,9150,424,9150,415xe" filled="false" stroked="true" strokeweight=".409161pt" strokecolor="#000000">
              <v:path arrowok="t"/>
              <v:stroke dashstyle="solid"/>
            </v:shape>
            <v:rect style="position:absolute;left:9129;top:1313;width:15;height:30" filled="true" fillcolor="#000000" stroked="false">
              <v:fill type="solid"/>
            </v:rect>
            <v:shape style="position:absolute;left:9122;top:1313;width:28;height:30" coordorigin="9122,1314" coordsize="28,30" path="m9150,1329l9150,1320,9144,1314,9136,1314,9129,1314,9122,1320,9122,1329,9122,1337,9129,1344,9136,1344,9144,1344,9150,1337,9150,1329xe" filled="false" stroked="true" strokeweight=".409161pt" strokecolor="#000000">
              <v:path arrowok="t"/>
              <v:stroke dashstyle="solid"/>
            </v:shape>
            <v:shape style="position:absolute;left:9366;top:650;width:120;height:399" coordorigin="9367,651" coordsize="120,399" path="m9427,651l9486,684,9367,750,9486,817,9367,883,9486,950,9367,1016,9427,1049e" filled="false" stroked="true" strokeweight=".496823pt" strokecolor="#000000">
              <v:path arrowok="t"/>
              <v:stroke dashstyle="solid"/>
            </v:shape>
            <v:line style="position:absolute" from="9427,651" to="9427,414" stroked="true" strokeweight=".532149pt" strokecolor="#000000">
              <v:stroke dashstyle="solid"/>
            </v:line>
            <v:line style="position:absolute" from="9427,1329" to="9427,1048" stroked="true" strokeweight=".532149pt" strokecolor="#000000">
              <v:stroke dashstyle="solid"/>
            </v:line>
            <v:shape style="position:absolute;left:8480;top:2129;width:120;height:399" coordorigin="8481,2129" coordsize="120,399" path="m8541,2129l8600,2162,8481,2228,8600,2295,8481,2361,8600,2428,8481,2494,8541,2527e" filled="false" stroked="true" strokeweight=".496823pt" strokecolor="#000000">
              <v:path arrowok="t"/>
              <v:stroke dashstyle="solid"/>
            </v:shape>
            <v:line style="position:absolute" from="8541,2129" to="8541,1893" stroked="true" strokeweight=".532149pt" strokecolor="#000000">
              <v:stroke dashstyle="solid"/>
            </v:line>
            <v:line style="position:absolute" from="8541,2808" to="8541,2527" stroked="true" strokeweight=".532149pt" strokecolor="#000000">
              <v:stroke dashstyle="solid"/>
            </v:line>
            <v:shape style="position:absolute;left:6622;top:508;width:99;height:167" type="#_x0000_t202" filled="false" stroked="false">
              <v:textbox inset="0,0,0,0">
                <w:txbxContent>
                  <w:p>
                    <w:pPr>
                      <w:spacing w:line="167" w:lineRule="exact" w:before="0"/>
                      <w:ind w:left="0" w:right="0" w:firstLine="0"/>
                      <w:jc w:val="left"/>
                      <w:rPr>
                        <w:rFonts w:ascii="Times New Roman"/>
                        <w:sz w:val="15"/>
                      </w:rPr>
                    </w:pPr>
                    <w:r>
                      <w:rPr>
                        <w:rFonts w:ascii="Times New Roman"/>
                        <w:w w:val="93"/>
                        <w:sz w:val="15"/>
                      </w:rPr>
                      <w:t>+</w:t>
                    </w:r>
                  </w:p>
                </w:txbxContent>
              </v:textbox>
              <w10:wrap type="none"/>
            </v:shape>
            <v:shape style="position:absolute;left:7908;top:393;width:218;height:167" type="#_x0000_t202" filled="false" stroked="false">
              <v:textbox inset="0,0,0,0">
                <w:txbxContent>
                  <w:p>
                    <w:pPr>
                      <w:spacing w:line="167" w:lineRule="exact" w:before="0"/>
                      <w:ind w:left="0" w:right="0" w:firstLine="0"/>
                      <w:jc w:val="left"/>
                      <w:rPr>
                        <w:rFonts w:ascii="Times New Roman"/>
                        <w:b/>
                        <w:i/>
                        <w:sz w:val="15"/>
                      </w:rPr>
                    </w:pPr>
                    <w:r>
                      <w:rPr>
                        <w:rFonts w:ascii="Times New Roman"/>
                        <w:b/>
                        <w:sz w:val="15"/>
                      </w:rPr>
                      <w:t>1:</w:t>
                    </w:r>
                    <w:r>
                      <w:rPr>
                        <w:rFonts w:ascii="Times New Roman"/>
                        <w:b/>
                        <w:i/>
                        <w:sz w:val="15"/>
                      </w:rPr>
                      <w:t>n</w:t>
                    </w:r>
                  </w:p>
                </w:txbxContent>
              </v:textbox>
              <w10:wrap type="none"/>
            </v:shape>
            <v:shape style="position:absolute;left:6552;top:709;width:128;height:240" type="#_x0000_t202" filled="false" stroked="false">
              <v:textbox inset="0,0,0,0">
                <w:txbxContent>
                  <w:p>
                    <w:pPr>
                      <w:spacing w:line="239" w:lineRule="exact" w:before="0"/>
                      <w:ind w:left="0" w:right="0" w:firstLine="0"/>
                      <w:jc w:val="left"/>
                      <w:rPr>
                        <w:rFonts w:ascii="MT Extra" w:hAnsi="MT Extra"/>
                        <w:sz w:val="17"/>
                      </w:rPr>
                    </w:pPr>
                    <w:r>
                      <w:rPr>
                        <w:rFonts w:ascii="Times New Roman" w:hAnsi="Times New Roman"/>
                        <w:i/>
                        <w:spacing w:val="-23"/>
                        <w:position w:val="-4"/>
                        <w:sz w:val="17"/>
                      </w:rPr>
                      <w:t>V</w:t>
                    </w:r>
                    <w:r>
                      <w:rPr>
                        <w:rFonts w:ascii="MT Extra" w:hAnsi="MT Extra"/>
                        <w:spacing w:val="-23"/>
                        <w:sz w:val="17"/>
                      </w:rPr>
                      <w:t></w:t>
                    </w:r>
                  </w:p>
                </w:txbxContent>
              </v:textbox>
              <w10:wrap type="none"/>
            </v:shape>
            <v:shape style="position:absolute;left:6645;top:866;width:146;height:112" type="#_x0000_t202" filled="false" stroked="false">
              <v:textbox inset="0,0,0,0">
                <w:txbxContent>
                  <w:p>
                    <w:pPr>
                      <w:spacing w:line="111" w:lineRule="exact" w:before="0"/>
                      <w:ind w:left="0" w:right="0" w:firstLine="0"/>
                      <w:jc w:val="left"/>
                      <w:rPr>
                        <w:rFonts w:ascii="Times New Roman"/>
                        <w:sz w:val="10"/>
                      </w:rPr>
                    </w:pPr>
                    <w:r>
                      <w:rPr>
                        <w:rFonts w:ascii="Times New Roman"/>
                        <w:sz w:val="10"/>
                      </w:rPr>
                      <w:t>AB</w:t>
                    </w:r>
                  </w:p>
                </w:txbxContent>
              </v:textbox>
              <w10:wrap type="none"/>
            </v:shape>
            <v:shape style="position:absolute;left:7438;top:773;width:181;height:178" type="#_x0000_t202" filled="false" stroked="false">
              <v:textbox inset="0,0,0,0">
                <w:txbxContent>
                  <w:p>
                    <w:pPr>
                      <w:spacing w:line="167" w:lineRule="exact" w:before="0"/>
                      <w:ind w:left="0" w:right="0" w:firstLine="0"/>
                      <w:jc w:val="left"/>
                      <w:rPr>
                        <w:rFonts w:ascii="Times New Roman"/>
                        <w:sz w:val="15"/>
                      </w:rPr>
                    </w:pPr>
                    <w:r>
                      <w:rPr>
                        <w:rFonts w:ascii="Times New Roman"/>
                        <w:i/>
                        <w:sz w:val="15"/>
                      </w:rPr>
                      <w:t>L</w:t>
                    </w:r>
                    <w:r>
                      <w:rPr>
                        <w:rFonts w:ascii="Times New Roman"/>
                        <w:sz w:val="15"/>
                        <w:vertAlign w:val="subscript"/>
                      </w:rPr>
                      <w:t>M</w:t>
                    </w:r>
                    <w:r>
                      <w:rPr>
                        <w:rFonts w:ascii="Times New Roman"/>
                        <w:sz w:val="15"/>
                        <w:vertAlign w:val="baseline"/>
                      </w:rPr>
                    </w:r>
                  </w:p>
                </w:txbxContent>
              </v:textbox>
              <w10:wrap type="none"/>
            </v:shape>
            <v:shape style="position:absolute;left:8884;top:792;width:147;height:178" type="#_x0000_t202" filled="false" stroked="false">
              <v:textbox inset="0,0,0,0">
                <w:txbxContent>
                  <w:p>
                    <w:pPr>
                      <w:spacing w:line="167" w:lineRule="exact" w:before="0"/>
                      <w:ind w:left="0" w:right="0" w:firstLine="0"/>
                      <w:jc w:val="left"/>
                      <w:rPr>
                        <w:rFonts w:ascii="Times New Roman"/>
                        <w:sz w:val="15"/>
                      </w:rPr>
                    </w:pPr>
                    <w:r>
                      <w:rPr>
                        <w:rFonts w:ascii="Times New Roman"/>
                        <w:i/>
                        <w:sz w:val="15"/>
                      </w:rPr>
                      <w:t>C</w:t>
                    </w:r>
                    <w:r>
                      <w:rPr>
                        <w:rFonts w:ascii="Times New Roman"/>
                        <w:sz w:val="15"/>
                        <w:vertAlign w:val="subscript"/>
                      </w:rPr>
                      <w:t>r</w:t>
                    </w:r>
                    <w:r>
                      <w:rPr>
                        <w:rFonts w:ascii="Times New Roman"/>
                        <w:sz w:val="15"/>
                        <w:vertAlign w:val="baseline"/>
                      </w:rPr>
                    </w:r>
                  </w:p>
                </w:txbxContent>
              </v:textbox>
              <w10:wrap type="none"/>
            </v:shape>
            <v:shape style="position:absolute;left:9486;top:709;width:128;height:240" type="#_x0000_t202" filled="false" stroked="false">
              <v:textbox inset="0,0,0,0">
                <w:txbxContent>
                  <w:p>
                    <w:pPr>
                      <w:spacing w:line="239" w:lineRule="exact" w:before="0"/>
                      <w:ind w:left="0" w:right="0" w:firstLine="0"/>
                      <w:jc w:val="left"/>
                      <w:rPr>
                        <w:rFonts w:ascii="MT Extra" w:hAnsi="MT Extra"/>
                        <w:sz w:val="17"/>
                      </w:rPr>
                    </w:pPr>
                    <w:r>
                      <w:rPr>
                        <w:rFonts w:ascii="Times New Roman" w:hAnsi="Times New Roman"/>
                        <w:i/>
                        <w:spacing w:val="-23"/>
                        <w:position w:val="-4"/>
                        <w:sz w:val="17"/>
                      </w:rPr>
                      <w:t>V</w:t>
                    </w:r>
                    <w:r>
                      <w:rPr>
                        <w:rFonts w:ascii="MT Extra" w:hAnsi="MT Extra"/>
                        <w:spacing w:val="-23"/>
                        <w:sz w:val="17"/>
                      </w:rPr>
                      <w:t></w:t>
                    </w:r>
                  </w:p>
                </w:txbxContent>
              </v:textbox>
              <w10:wrap type="none"/>
            </v:shape>
            <v:shape style="position:absolute;left:6620;top:1027;width:99;height:167" type="#_x0000_t202" filled="false" stroked="false">
              <v:textbox inset="0,0,0,0">
                <w:txbxContent>
                  <w:p>
                    <w:pPr>
                      <w:spacing w:line="167" w:lineRule="exact" w:before="0"/>
                      <w:ind w:left="0" w:right="0" w:firstLine="0"/>
                      <w:jc w:val="left"/>
                      <w:rPr>
                        <w:rFonts w:ascii="Times New Roman" w:hAnsi="Times New Roman"/>
                        <w:sz w:val="15"/>
                      </w:rPr>
                    </w:pPr>
                    <w:r>
                      <w:rPr>
                        <w:rFonts w:ascii="Times New Roman" w:hAnsi="Times New Roman"/>
                        <w:w w:val="93"/>
                        <w:sz w:val="15"/>
                      </w:rPr>
                      <w:t>−</w:t>
                    </w:r>
                  </w:p>
                </w:txbxContent>
              </v:textbox>
              <w10:wrap type="none"/>
            </v:shape>
            <v:shape style="position:absolute;left:9216;top:966;width:164;height:178" type="#_x0000_t202" filled="false" stroked="false">
              <v:textbox inset="0,0,0,0">
                <w:txbxContent>
                  <w:p>
                    <w:pPr>
                      <w:spacing w:line="167" w:lineRule="exact" w:before="0"/>
                      <w:ind w:left="0" w:right="0" w:firstLine="0"/>
                      <w:jc w:val="left"/>
                      <w:rPr>
                        <w:rFonts w:ascii="Times New Roman"/>
                        <w:sz w:val="15"/>
                      </w:rPr>
                    </w:pPr>
                    <w:r>
                      <w:rPr>
                        <w:rFonts w:ascii="Times New Roman"/>
                        <w:i/>
                        <w:sz w:val="15"/>
                      </w:rPr>
                      <w:t>R</w:t>
                    </w:r>
                    <w:r>
                      <w:rPr>
                        <w:rFonts w:ascii="Times New Roman"/>
                        <w:sz w:val="15"/>
                        <w:vertAlign w:val="subscript"/>
                      </w:rPr>
                      <w:t>E</w:t>
                    </w:r>
                    <w:r>
                      <w:rPr>
                        <w:rFonts w:ascii="Times New Roman"/>
                        <w:sz w:val="15"/>
                        <w:vertAlign w:val="baseline"/>
                      </w:rPr>
                    </w:r>
                  </w:p>
                </w:txbxContent>
              </v:textbox>
              <w10:wrap type="none"/>
            </v:shape>
            <v:shape style="position:absolute;left:6872;top:1465;width:923;height:225" type="#_x0000_t202" filled="false" stroked="false">
              <v:textbox inset="0,0,0,0">
                <w:txbxContent>
                  <w:p>
                    <w:pPr>
                      <w:spacing w:before="3"/>
                      <w:ind w:left="0" w:right="0" w:firstLine="0"/>
                      <w:jc w:val="left"/>
                      <w:rPr>
                        <w:rFonts w:ascii="Times New Roman" w:hAnsi="Times New Roman"/>
                        <w:i/>
                        <w:sz w:val="17"/>
                      </w:rPr>
                    </w:pPr>
                    <w:r>
                      <w:rPr>
                        <w:rFonts w:ascii="Symbol" w:hAnsi="Symbol"/>
                        <w:i/>
                        <w:sz w:val="18"/>
                      </w:rPr>
                      <w:t></w:t>
                    </w:r>
                    <w:r>
                      <w:rPr>
                        <w:rFonts w:ascii="Times New Roman" w:hAnsi="Times New Roman"/>
                        <w:i/>
                        <w:sz w:val="17"/>
                      </w:rPr>
                      <w:t>L  </w:t>
                    </w:r>
                    <w:r>
                      <w:rPr>
                        <w:rFonts w:ascii="Symbol" w:hAnsi="Symbol"/>
                        <w:sz w:val="17"/>
                      </w:rPr>
                      <w:t></w:t>
                    </w:r>
                    <w:r>
                      <w:rPr>
                        <w:rFonts w:ascii="Times New Roman" w:hAnsi="Times New Roman"/>
                        <w:sz w:val="17"/>
                      </w:rPr>
                      <w:t> 1/ </w:t>
                    </w:r>
                    <w:r>
                      <w:rPr>
                        <w:rFonts w:ascii="Symbol" w:hAnsi="Symbol"/>
                        <w:i/>
                        <w:sz w:val="18"/>
                      </w:rPr>
                      <w:t></w:t>
                    </w:r>
                    <w:r>
                      <w:rPr>
                        <w:rFonts w:ascii="Times New Roman" w:hAnsi="Times New Roman"/>
                        <w:i/>
                        <w:sz w:val="17"/>
                      </w:rPr>
                      <w:t>C</w:t>
                    </w:r>
                  </w:p>
                </w:txbxContent>
              </v:textbox>
              <w10:wrap type="none"/>
            </v:shape>
            <v:shape style="position:absolute;left:8159;top:1332;width:973;height:257" type="#_x0000_t202" filled="false" stroked="false">
              <v:textbox inset="0,0,0,0">
                <w:txbxContent>
                  <w:p>
                    <w:pPr>
                      <w:spacing w:line="249" w:lineRule="exact" w:before="7"/>
                      <w:ind w:left="0" w:right="0" w:firstLine="0"/>
                      <w:jc w:val="left"/>
                      <w:rPr>
                        <w:rFonts w:ascii="Times New Roman" w:hAnsi="Times New Roman"/>
                        <w:sz w:val="10"/>
                      </w:rPr>
                    </w:pPr>
                    <w:r>
                      <w:rPr>
                        <w:rFonts w:ascii="Symbol" w:hAnsi="Symbol"/>
                        <w:i/>
                        <w:spacing w:val="2"/>
                        <w:sz w:val="18"/>
                      </w:rPr>
                      <w:t></w:t>
                    </w:r>
                    <w:r>
                      <w:rPr>
                        <w:rFonts w:ascii="Times New Roman" w:hAnsi="Times New Roman"/>
                        <w:i/>
                        <w:spacing w:val="2"/>
                        <w:sz w:val="18"/>
                      </w:rPr>
                      <w:t>L</w:t>
                    </w:r>
                    <w:r>
                      <w:rPr>
                        <w:rFonts w:ascii="Times New Roman" w:hAnsi="Times New Roman"/>
                        <w:spacing w:val="2"/>
                        <w:position w:val="-4"/>
                        <w:sz w:val="10"/>
                      </w:rPr>
                      <w:t>L2</w:t>
                    </w:r>
                    <w:r>
                      <w:rPr>
                        <w:rFonts w:ascii="Times New Roman" w:hAnsi="Times New Roman"/>
                        <w:spacing w:val="-8"/>
                        <w:position w:val="-4"/>
                        <w:sz w:val="10"/>
                      </w:rPr>
                      <w:t> </w:t>
                    </w:r>
                    <w:r>
                      <w:rPr>
                        <w:rFonts w:ascii="Symbol" w:hAnsi="Symbol"/>
                        <w:sz w:val="18"/>
                      </w:rPr>
                      <w:t></w:t>
                    </w:r>
                    <w:r>
                      <w:rPr>
                        <w:rFonts w:ascii="Times New Roman" w:hAnsi="Times New Roman"/>
                        <w:spacing w:val="-36"/>
                        <w:sz w:val="18"/>
                      </w:rPr>
                      <w:t> </w:t>
                    </w:r>
                    <w:r>
                      <w:rPr>
                        <w:rFonts w:ascii="Times New Roman" w:hAnsi="Times New Roman"/>
                        <w:spacing w:val="10"/>
                        <w:sz w:val="18"/>
                      </w:rPr>
                      <w:t>1/</w:t>
                    </w:r>
                    <w:r>
                      <w:rPr>
                        <w:rFonts w:ascii="Times New Roman" w:hAnsi="Times New Roman"/>
                        <w:spacing w:val="-32"/>
                        <w:sz w:val="18"/>
                      </w:rPr>
                      <w:t> </w:t>
                    </w:r>
                    <w:r>
                      <w:rPr>
                        <w:rFonts w:ascii="Symbol" w:hAnsi="Symbol"/>
                        <w:i/>
                        <w:sz w:val="18"/>
                      </w:rPr>
                      <w:t></w:t>
                    </w:r>
                    <w:r>
                      <w:rPr>
                        <w:rFonts w:ascii="Times New Roman" w:hAnsi="Times New Roman"/>
                        <w:i/>
                        <w:sz w:val="18"/>
                      </w:rPr>
                      <w:t>C</w:t>
                    </w:r>
                    <w:r>
                      <w:rPr>
                        <w:rFonts w:ascii="Times New Roman" w:hAnsi="Times New Roman"/>
                        <w:position w:val="-4"/>
                        <w:sz w:val="10"/>
                      </w:rPr>
                      <w:t>s</w:t>
                    </w:r>
                  </w:p>
                </w:txbxContent>
              </v:textbox>
              <w10:wrap type="none"/>
            </v:shape>
            <v:shape style="position:absolute;left:7089;top:1605;width:124;height:112" type="#_x0000_t202" filled="false" stroked="false">
              <v:textbox inset="0,0,0,0">
                <w:txbxContent>
                  <w:p>
                    <w:pPr>
                      <w:spacing w:line="111" w:lineRule="exact" w:before="0"/>
                      <w:ind w:left="0" w:right="0" w:firstLine="0"/>
                      <w:jc w:val="left"/>
                      <w:rPr>
                        <w:rFonts w:ascii="Times New Roman"/>
                        <w:sz w:val="10"/>
                      </w:rPr>
                    </w:pPr>
                    <w:r>
                      <w:rPr>
                        <w:rFonts w:ascii="Times New Roman"/>
                        <w:sz w:val="10"/>
                      </w:rPr>
                      <w:t>L1</w:t>
                    </w:r>
                  </w:p>
                </w:txbxContent>
              </v:textbox>
              <w10:wrap type="none"/>
            </v:shape>
            <v:shape style="position:absolute;left:7774;top:1605;width:69;height:112" type="#_x0000_t202" filled="false" stroked="false">
              <v:textbox inset="0,0,0,0">
                <w:txbxContent>
                  <w:p>
                    <w:pPr>
                      <w:spacing w:line="111" w:lineRule="exact" w:before="0"/>
                      <w:ind w:left="0" w:right="0" w:firstLine="0"/>
                      <w:jc w:val="left"/>
                      <w:rPr>
                        <w:rFonts w:ascii="Times New Roman"/>
                        <w:sz w:val="10"/>
                      </w:rPr>
                    </w:pPr>
                    <w:r>
                      <w:rPr>
                        <w:rFonts w:ascii="Times New Roman"/>
                        <w:w w:val="97"/>
                        <w:sz w:val="10"/>
                      </w:rPr>
                      <w:t>p</w:t>
                    </w:r>
                  </w:p>
                </w:txbxContent>
              </v:textbox>
              <w10:wrap type="none"/>
            </v:shape>
            <v:shape style="position:absolute;left:8159;top:1628;width:1061;height:230" type="#_x0000_t202" filled="false" stroked="false">
              <v:textbox inset="0,0,0,0">
                <w:txbxContent>
                  <w:p>
                    <w:pPr>
                      <w:spacing w:before="7"/>
                      <w:ind w:left="0" w:right="0" w:firstLine="0"/>
                      <w:jc w:val="left"/>
                      <w:rPr>
                        <w:rFonts w:ascii="Times New Roman" w:hAnsi="Times New Roman"/>
                        <w:i/>
                        <w:sz w:val="18"/>
                      </w:rPr>
                    </w:pPr>
                    <w:r>
                      <w:rPr>
                        <w:rFonts w:ascii="Symbol" w:hAnsi="Symbol"/>
                        <w:i/>
                        <w:sz w:val="18"/>
                      </w:rPr>
                      <w:t></w:t>
                    </w:r>
                    <w:r>
                      <w:rPr>
                        <w:rFonts w:ascii="Times New Roman" w:hAnsi="Times New Roman"/>
                        <w:i/>
                        <w:sz w:val="18"/>
                      </w:rPr>
                      <w:t>n L  </w:t>
                    </w:r>
                    <w:r>
                      <w:rPr>
                        <w:rFonts w:ascii="Symbol" w:hAnsi="Symbol"/>
                        <w:sz w:val="18"/>
                      </w:rPr>
                      <w:t></w:t>
                    </w:r>
                    <w:r>
                      <w:rPr>
                        <w:rFonts w:ascii="Times New Roman" w:hAnsi="Times New Roman"/>
                        <w:sz w:val="18"/>
                      </w:rPr>
                      <w:t> 1/ </w:t>
                    </w:r>
                    <w:r>
                      <w:rPr>
                        <w:rFonts w:ascii="Symbol" w:hAnsi="Symbol"/>
                        <w:i/>
                        <w:sz w:val="18"/>
                      </w:rPr>
                      <w:t></w:t>
                    </w:r>
                    <w:r>
                      <w:rPr>
                        <w:rFonts w:ascii="Times New Roman" w:hAnsi="Times New Roman"/>
                        <w:i/>
                        <w:sz w:val="18"/>
                      </w:rPr>
                      <w:t>C</w:t>
                    </w:r>
                  </w:p>
                </w:txbxContent>
              </v:textbox>
              <w10:wrap type="none"/>
            </v:shape>
            <v:shape style="position:absolute;left:8374;top:1644;width:69;height:115" type="#_x0000_t202" filled="false" stroked="false">
              <v:textbox inset="0,0,0,0">
                <w:txbxContent>
                  <w:p>
                    <w:pPr>
                      <w:spacing w:line="113" w:lineRule="exact" w:before="0"/>
                      <w:ind w:left="0" w:right="0" w:firstLine="0"/>
                      <w:jc w:val="left"/>
                      <w:rPr>
                        <w:rFonts w:ascii="Times New Roman"/>
                        <w:sz w:val="10"/>
                      </w:rPr>
                    </w:pPr>
                    <w:r>
                      <w:rPr>
                        <w:rFonts w:ascii="Times New Roman"/>
                        <w:w w:val="97"/>
                        <w:sz w:val="10"/>
                      </w:rPr>
                      <w:t>2</w:t>
                    </w:r>
                  </w:p>
                </w:txbxContent>
              </v:textbox>
              <w10:wrap type="none"/>
            </v:shape>
            <v:shape style="position:absolute;left:8524;top:1770;width:107;height:115" type="#_x0000_t202" filled="false" stroked="false">
              <v:textbox inset="0,0,0,0">
                <w:txbxContent>
                  <w:p>
                    <w:pPr>
                      <w:spacing w:line="113" w:lineRule="exact" w:before="0"/>
                      <w:ind w:left="0" w:right="0" w:firstLine="0"/>
                      <w:jc w:val="left"/>
                      <w:rPr>
                        <w:rFonts w:ascii="Times New Roman"/>
                        <w:sz w:val="10"/>
                      </w:rPr>
                    </w:pPr>
                    <w:r>
                      <w:rPr>
                        <w:rFonts w:ascii="Times New Roman"/>
                        <w:w w:val="97"/>
                        <w:sz w:val="10"/>
                      </w:rPr>
                      <w:t>M</w:t>
                    </w:r>
                  </w:p>
                </w:txbxContent>
              </v:textbox>
              <w10:wrap type="none"/>
            </v:shape>
            <v:shape style="position:absolute;left:9200;top:1770;width:53;height:115" type="#_x0000_t202" filled="false" stroked="false">
              <v:textbox inset="0,0,0,0">
                <w:txbxContent>
                  <w:p>
                    <w:pPr>
                      <w:spacing w:line="113" w:lineRule="exact" w:before="0"/>
                      <w:ind w:left="0" w:right="0" w:firstLine="0"/>
                      <w:jc w:val="left"/>
                      <w:rPr>
                        <w:rFonts w:ascii="Times New Roman"/>
                        <w:sz w:val="10"/>
                      </w:rPr>
                    </w:pPr>
                    <w:r>
                      <w:rPr>
                        <w:rFonts w:ascii="Times New Roman"/>
                        <w:w w:val="97"/>
                        <w:sz w:val="10"/>
                      </w:rPr>
                      <w:t>r</w:t>
                    </w:r>
                  </w:p>
                </w:txbxContent>
              </v:textbox>
              <w10:wrap type="none"/>
            </v:shape>
            <v:shape style="position:absolute;left:7909;top:1868;width:213;height:167" type="#_x0000_t202" filled="false" stroked="false">
              <v:textbox inset="0,0,0,0">
                <w:txbxContent>
                  <w:p>
                    <w:pPr>
                      <w:spacing w:line="167" w:lineRule="exact" w:before="0"/>
                      <w:ind w:left="0" w:right="0" w:firstLine="0"/>
                      <w:jc w:val="left"/>
                      <w:rPr>
                        <w:rFonts w:ascii="Times New Roman"/>
                        <w:b/>
                        <w:i/>
                        <w:sz w:val="15"/>
                      </w:rPr>
                    </w:pPr>
                    <w:r>
                      <w:rPr>
                        <w:rFonts w:ascii="Times New Roman"/>
                        <w:b/>
                        <w:w w:val="95"/>
                        <w:sz w:val="15"/>
                      </w:rPr>
                      <w:t>1:</w:t>
                    </w:r>
                    <w:r>
                      <w:rPr>
                        <w:rFonts w:ascii="Times New Roman"/>
                        <w:b/>
                        <w:i/>
                        <w:w w:val="95"/>
                        <w:sz w:val="15"/>
                      </w:rPr>
                      <w:t>n</w:t>
                    </w:r>
                  </w:p>
                </w:txbxContent>
              </v:textbox>
              <w10:wrap type="none"/>
            </v:shape>
            <v:shape style="position:absolute;left:7414;top:2010;width:99;height:167" type="#_x0000_t202" filled="false" stroked="false">
              <v:textbox inset="0,0,0,0">
                <w:txbxContent>
                  <w:p>
                    <w:pPr>
                      <w:spacing w:line="167" w:lineRule="exact" w:before="0"/>
                      <w:ind w:left="0" w:right="0" w:firstLine="0"/>
                      <w:jc w:val="left"/>
                      <w:rPr>
                        <w:rFonts w:ascii="Times New Roman"/>
                        <w:sz w:val="15"/>
                      </w:rPr>
                    </w:pPr>
                    <w:r>
                      <w:rPr>
                        <w:rFonts w:ascii="Times New Roman"/>
                        <w:w w:val="93"/>
                        <w:sz w:val="15"/>
                      </w:rPr>
                      <w:t>+</w:t>
                    </w:r>
                  </w:p>
                </w:txbxContent>
              </v:textbox>
              <w10:wrap type="none"/>
            </v:shape>
            <v:shape style="position:absolute;left:8669;top:2013;width:99;height:167" type="#_x0000_t202" filled="false" stroked="false">
              <v:textbox inset="0,0,0,0">
                <w:txbxContent>
                  <w:p>
                    <w:pPr>
                      <w:spacing w:line="167" w:lineRule="exact" w:before="0"/>
                      <w:ind w:left="0" w:right="0" w:firstLine="0"/>
                      <w:jc w:val="left"/>
                      <w:rPr>
                        <w:rFonts w:ascii="Times New Roman"/>
                        <w:sz w:val="15"/>
                      </w:rPr>
                    </w:pPr>
                    <w:r>
                      <w:rPr>
                        <w:rFonts w:ascii="Times New Roman"/>
                        <w:w w:val="93"/>
                        <w:sz w:val="15"/>
                      </w:rPr>
                      <w:t>+</w:t>
                    </w:r>
                  </w:p>
                </w:txbxContent>
              </v:textbox>
              <w10:wrap type="none"/>
            </v:shape>
            <v:shape style="position:absolute;left:7345;top:2212;width:128;height:240" type="#_x0000_t202" filled="false" stroked="false">
              <v:textbox inset="0,0,0,0">
                <w:txbxContent>
                  <w:p>
                    <w:pPr>
                      <w:spacing w:line="239" w:lineRule="exact" w:before="0"/>
                      <w:ind w:left="0" w:right="0" w:firstLine="0"/>
                      <w:jc w:val="left"/>
                      <w:rPr>
                        <w:rFonts w:ascii="MT Extra" w:hAnsi="MT Extra"/>
                        <w:sz w:val="17"/>
                      </w:rPr>
                    </w:pPr>
                    <w:r>
                      <w:rPr>
                        <w:rFonts w:ascii="Times New Roman" w:hAnsi="Times New Roman"/>
                        <w:i/>
                        <w:spacing w:val="-23"/>
                        <w:position w:val="-4"/>
                        <w:sz w:val="17"/>
                      </w:rPr>
                      <w:t>V</w:t>
                    </w:r>
                    <w:r>
                      <w:rPr>
                        <w:rFonts w:ascii="MT Extra" w:hAnsi="MT Extra"/>
                        <w:spacing w:val="-23"/>
                        <w:sz w:val="17"/>
                      </w:rPr>
                      <w:t></w:t>
                    </w:r>
                  </w:p>
                </w:txbxContent>
              </v:textbox>
              <w10:wrap type="none"/>
            </v:shape>
            <v:shape style="position:absolute;left:7438;top:2370;width:146;height:112" type="#_x0000_t202" filled="false" stroked="false">
              <v:textbox inset="0,0,0,0">
                <w:txbxContent>
                  <w:p>
                    <w:pPr>
                      <w:spacing w:line="111" w:lineRule="exact" w:before="0"/>
                      <w:ind w:left="0" w:right="0" w:firstLine="0"/>
                      <w:jc w:val="left"/>
                      <w:rPr>
                        <w:rFonts w:ascii="Times New Roman"/>
                        <w:sz w:val="10"/>
                      </w:rPr>
                    </w:pPr>
                    <w:r>
                      <w:rPr>
                        <w:rFonts w:ascii="Times New Roman"/>
                        <w:sz w:val="10"/>
                      </w:rPr>
                      <w:t>AB</w:t>
                    </w:r>
                  </w:p>
                </w:txbxContent>
              </v:textbox>
              <w10:wrap type="none"/>
            </v:shape>
            <v:shape style="position:absolute;left:8325;top:2279;width:160;height:177" type="#_x0000_t202" filled="false" stroked="false">
              <v:textbox inset="0,0,0,0">
                <w:txbxContent>
                  <w:p>
                    <w:pPr>
                      <w:spacing w:line="167" w:lineRule="exact" w:before="0"/>
                      <w:ind w:left="0" w:right="0" w:firstLine="0"/>
                      <w:jc w:val="left"/>
                      <w:rPr>
                        <w:rFonts w:ascii="Times New Roman"/>
                        <w:sz w:val="15"/>
                      </w:rPr>
                    </w:pPr>
                    <w:r>
                      <w:rPr>
                        <w:rFonts w:ascii="Times New Roman"/>
                        <w:i/>
                        <w:sz w:val="15"/>
                      </w:rPr>
                      <w:t>R</w:t>
                    </w:r>
                    <w:r>
                      <w:rPr>
                        <w:rFonts w:ascii="Times New Roman"/>
                        <w:sz w:val="15"/>
                        <w:vertAlign w:val="subscript"/>
                      </w:rPr>
                      <w:t>E</w:t>
                    </w:r>
                    <w:r>
                      <w:rPr>
                        <w:rFonts w:ascii="Times New Roman"/>
                        <w:sz w:val="15"/>
                        <w:vertAlign w:val="baseline"/>
                      </w:rPr>
                    </w:r>
                  </w:p>
                </w:txbxContent>
              </v:textbox>
              <w10:wrap type="none"/>
            </v:shape>
            <v:shape style="position:absolute;left:8606;top:2211;width:128;height:240" type="#_x0000_t202" filled="false" stroked="false">
              <v:textbox inset="0,0,0,0">
                <w:txbxContent>
                  <w:p>
                    <w:pPr>
                      <w:spacing w:line="239" w:lineRule="exact" w:before="0"/>
                      <w:ind w:left="0" w:right="0" w:firstLine="0"/>
                      <w:jc w:val="left"/>
                      <w:rPr>
                        <w:rFonts w:ascii="MT Extra" w:hAnsi="MT Extra"/>
                        <w:sz w:val="17"/>
                      </w:rPr>
                    </w:pPr>
                    <w:r>
                      <w:rPr>
                        <w:rFonts w:ascii="Times New Roman" w:hAnsi="Times New Roman"/>
                        <w:i/>
                        <w:spacing w:val="-23"/>
                        <w:position w:val="-4"/>
                        <w:sz w:val="17"/>
                      </w:rPr>
                      <w:t>V</w:t>
                    </w:r>
                    <w:r>
                      <w:rPr>
                        <w:rFonts w:ascii="MT Extra" w:hAnsi="MT Extra"/>
                        <w:spacing w:val="-23"/>
                        <w:sz w:val="17"/>
                      </w:rPr>
                      <w:t></w:t>
                    </w:r>
                  </w:p>
                </w:txbxContent>
              </v:textbox>
              <w10:wrap type="none"/>
            </v:shape>
            <v:shape style="position:absolute;left:8698;top:2368;width:138;height:112" type="#_x0000_t202" filled="false" stroked="false">
              <v:textbox inset="0,0,0,0">
                <w:txbxContent>
                  <w:p>
                    <w:pPr>
                      <w:spacing w:line="111" w:lineRule="exact" w:before="0"/>
                      <w:ind w:left="0" w:right="0" w:firstLine="0"/>
                      <w:jc w:val="left"/>
                      <w:rPr>
                        <w:rFonts w:ascii="Times New Roman"/>
                        <w:sz w:val="10"/>
                      </w:rPr>
                    </w:pPr>
                    <w:r>
                      <w:rPr>
                        <w:rFonts w:ascii="Times New Roman"/>
                        <w:sz w:val="10"/>
                      </w:rPr>
                      <w:t>OS</w:t>
                    </w:r>
                  </w:p>
                </w:txbxContent>
              </v:textbox>
              <w10:wrap type="none"/>
            </v:shape>
            <v:shape style="position:absolute;left:7412;top:2529;width:99;height:167" type="#_x0000_t202" filled="false" stroked="false">
              <v:textbox inset="0,0,0,0">
                <w:txbxContent>
                  <w:p>
                    <w:pPr>
                      <w:spacing w:line="167" w:lineRule="exact" w:before="0"/>
                      <w:ind w:left="0" w:right="0" w:firstLine="0"/>
                      <w:jc w:val="left"/>
                      <w:rPr>
                        <w:rFonts w:ascii="Times New Roman" w:hAnsi="Times New Roman"/>
                        <w:sz w:val="15"/>
                      </w:rPr>
                    </w:pPr>
                    <w:r>
                      <w:rPr>
                        <w:rFonts w:ascii="Times New Roman" w:hAnsi="Times New Roman"/>
                        <w:w w:val="93"/>
                        <w:sz w:val="15"/>
                      </w:rPr>
                      <w:t>−</w:t>
                    </w:r>
                  </w:p>
                </w:txbxContent>
              </v:textbox>
              <w10:wrap type="none"/>
            </v:shape>
            <v:shape style="position:absolute;left:8667;top:2532;width:99;height:167" type="#_x0000_t202" filled="false" stroked="false">
              <v:textbox inset="0,0,0,0">
                <w:txbxContent>
                  <w:p>
                    <w:pPr>
                      <w:spacing w:line="167" w:lineRule="exact" w:before="0"/>
                      <w:ind w:left="0" w:right="0" w:firstLine="0"/>
                      <w:jc w:val="left"/>
                      <w:rPr>
                        <w:rFonts w:ascii="Times New Roman" w:hAnsi="Times New Roman"/>
                        <w:sz w:val="15"/>
                      </w:rPr>
                    </w:pPr>
                    <w:r>
                      <w:rPr>
                        <w:rFonts w:ascii="Times New Roman" w:hAnsi="Times New Roman"/>
                        <w:w w:val="93"/>
                        <w:sz w:val="15"/>
                      </w:rPr>
                      <w:t>−</w:t>
                    </w:r>
                  </w:p>
                </w:txbxContent>
              </v:textbox>
              <w10:wrap type="none"/>
            </v:shape>
            <w10:wrap type="none"/>
          </v:group>
        </w:pict>
      </w:r>
      <w:r>
        <w:rPr>
          <w:rFonts w:ascii="Times New Roman"/>
          <w:i/>
          <w:position w:val="3"/>
          <w:sz w:val="15"/>
        </w:rPr>
        <w:t>C</w:t>
      </w:r>
      <w:r>
        <w:rPr>
          <w:rFonts w:ascii="Times New Roman"/>
          <w:sz w:val="9"/>
        </w:rPr>
        <w:t>p      </w:t>
      </w:r>
      <w:r>
        <w:rPr>
          <w:rFonts w:ascii="Times New Roman"/>
          <w:spacing w:val="5"/>
          <w:sz w:val="9"/>
        </w:rPr>
        <w:t> </w:t>
      </w:r>
      <w:r>
        <w:rPr>
          <w:rFonts w:ascii="Times New Roman"/>
          <w:i/>
          <w:position w:val="2"/>
          <w:sz w:val="15"/>
        </w:rPr>
        <w:t>L</w:t>
      </w:r>
      <w:r>
        <w:rPr>
          <w:rFonts w:ascii="Times New Roman"/>
          <w:sz w:val="9"/>
        </w:rPr>
        <w:t>L1</w:t>
        <w:tab/>
      </w:r>
      <w:r>
        <w:rPr>
          <w:rFonts w:ascii="Times New Roman"/>
          <w:i/>
          <w:position w:val="2"/>
          <w:sz w:val="15"/>
        </w:rPr>
        <w:t>L</w:t>
      </w:r>
      <w:r>
        <w:rPr>
          <w:rFonts w:ascii="Times New Roman"/>
          <w:sz w:val="9"/>
        </w:rPr>
        <w:t>L2    </w:t>
      </w:r>
      <w:r>
        <w:rPr>
          <w:rFonts w:ascii="Times New Roman"/>
          <w:spacing w:val="17"/>
          <w:sz w:val="9"/>
        </w:rPr>
        <w:t> </w:t>
      </w:r>
      <w:r>
        <w:rPr>
          <w:rFonts w:ascii="Times New Roman"/>
          <w:i/>
          <w:position w:val="2"/>
          <w:sz w:val="15"/>
        </w:rPr>
        <w:t>C</w:t>
      </w:r>
      <w:r>
        <w:rPr>
          <w:rFonts w:ascii="Times New Roman"/>
          <w:sz w:val="9"/>
        </w:rPr>
        <w:t>s</w:t>
      </w:r>
    </w:p>
    <w:p>
      <w:pPr>
        <w:pStyle w:val="BodyText"/>
        <w:spacing w:before="7"/>
        <w:rPr>
          <w:rFonts w:ascii="Times New Roman"/>
          <w:sz w:val="16"/>
        </w:rPr>
      </w:pPr>
    </w:p>
    <w:p>
      <w:pPr>
        <w:spacing w:before="0"/>
        <w:ind w:left="1594" w:right="0" w:firstLine="0"/>
        <w:jc w:val="center"/>
        <w:rPr>
          <w:rFonts w:ascii="Times New Roman"/>
          <w:sz w:val="15"/>
        </w:rPr>
      </w:pPr>
      <w:r>
        <w:rPr/>
        <w:pict>
          <v:shape style="position:absolute;margin-left:385.566284pt;margin-top:6.659951pt;width:9.75pt;height:5.8pt;mso-position-horizontal-relative:page;mso-position-vertical-relative:paragraph;z-index:2200" type="#_x0000_t202" filled="false" stroked="false">
            <v:textbox inset="0,0,0,0" style="layout-flow:vertical">
              <w:txbxContent>
                <w:p>
                  <w:pPr>
                    <w:spacing w:before="14"/>
                    <w:ind w:left="20" w:right="0" w:firstLine="0"/>
                    <w:jc w:val="left"/>
                    <w:rPr>
                      <w:rFonts w:ascii="Times New Roman"/>
                      <w:i/>
                      <w:sz w:val="14"/>
                    </w:rPr>
                  </w:pPr>
                  <w:r>
                    <w:rPr>
                      <w:rFonts w:ascii="Times New Roman"/>
                      <w:i/>
                      <w:w w:val="107"/>
                      <w:sz w:val="14"/>
                    </w:rPr>
                    <w:t>*</w:t>
                  </w:r>
                </w:p>
              </w:txbxContent>
            </v:textbox>
            <w10:wrap type="none"/>
          </v:shape>
        </w:pict>
      </w:r>
      <w:r>
        <w:rPr/>
        <w:pict>
          <v:shape style="position:absolute;margin-left:406.572968pt;margin-top:7.889751pt;width:9.75pt;height:5.8pt;mso-position-horizontal-relative:page;mso-position-vertical-relative:paragraph;z-index:2296" type="#_x0000_t202" filled="false" stroked="false">
            <v:textbox inset="0,0,0,0" style="layout-flow:vertical;mso-layout-flow-alt:bottom-to-top">
              <w:txbxContent>
                <w:p>
                  <w:pPr>
                    <w:spacing w:before="14"/>
                    <w:ind w:left="20" w:right="0" w:firstLine="0"/>
                    <w:jc w:val="left"/>
                    <w:rPr>
                      <w:rFonts w:ascii="Times New Roman"/>
                      <w:i/>
                      <w:sz w:val="14"/>
                    </w:rPr>
                  </w:pPr>
                  <w:r>
                    <w:rPr>
                      <w:rFonts w:ascii="Times New Roman"/>
                      <w:i/>
                      <w:w w:val="107"/>
                      <w:sz w:val="14"/>
                    </w:rPr>
                    <w:t>*</w:t>
                  </w:r>
                </w:p>
              </w:txbxContent>
            </v:textbox>
            <w10:wrap type="none"/>
          </v:shape>
        </w:pict>
      </w:r>
      <w:r>
        <w:rPr>
          <w:rFonts w:ascii="Times New Roman"/>
          <w:w w:val="93"/>
          <w:sz w:val="15"/>
        </w:rPr>
        <w:t>+</w:t>
      </w:r>
    </w:p>
    <w:p>
      <w:pPr>
        <w:pStyle w:val="BodyText"/>
        <w:spacing w:before="4"/>
        <w:rPr>
          <w:rFonts w:ascii="Times New Roman"/>
          <w:sz w:val="16"/>
        </w:rPr>
      </w:pPr>
    </w:p>
    <w:p>
      <w:pPr>
        <w:spacing w:before="0"/>
        <w:ind w:left="3195" w:right="1513" w:firstLine="0"/>
        <w:jc w:val="center"/>
        <w:rPr>
          <w:rFonts w:ascii="Times New Roman"/>
          <w:sz w:val="10"/>
        </w:rPr>
      </w:pPr>
      <w:r>
        <w:rPr>
          <w:rFonts w:ascii="Times New Roman"/>
          <w:sz w:val="10"/>
        </w:rPr>
        <w:t>OS</w:t>
      </w:r>
    </w:p>
    <w:p>
      <w:pPr>
        <w:spacing w:before="43"/>
        <w:ind w:left="1590" w:right="0" w:firstLine="0"/>
        <w:jc w:val="center"/>
        <w:rPr>
          <w:rFonts w:ascii="Times New Roman" w:hAnsi="Times New Roman"/>
          <w:sz w:val="15"/>
        </w:rPr>
      </w:pPr>
      <w:r>
        <w:rPr>
          <w:rFonts w:ascii="Times New Roman" w:hAnsi="Times New Roman"/>
          <w:w w:val="93"/>
          <w:sz w:val="15"/>
        </w:rPr>
        <w:t>−</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5"/>
        <w:rPr>
          <w:rFonts w:ascii="Times New Roman"/>
          <w:sz w:val="15"/>
        </w:rPr>
      </w:pPr>
    </w:p>
    <w:p>
      <w:pPr>
        <w:spacing w:line="340" w:lineRule="auto" w:before="0"/>
        <w:ind w:left="1179" w:right="2498" w:firstLine="0"/>
        <w:jc w:val="center"/>
        <w:rPr>
          <w:rFonts w:ascii="华康宋体W12(P)" w:eastAsia="华康宋体W12(P)" w:hint="eastAsia"/>
          <w:sz w:val="16"/>
        </w:rPr>
      </w:pPr>
      <w:r>
        <w:rPr/>
        <w:pict>
          <v:shape style="position:absolute;margin-left:385.492493pt;margin-top:-45.666248pt;width:9.75pt;height:5.8pt;mso-position-horizontal-relative:page;mso-position-vertical-relative:paragraph;z-index:2224" type="#_x0000_t202" filled="false" stroked="false">
            <v:textbox inset="0,0,0,0" style="layout-flow:vertical">
              <w:txbxContent>
                <w:p>
                  <w:pPr>
                    <w:spacing w:before="14"/>
                    <w:ind w:left="20" w:right="0" w:firstLine="0"/>
                    <w:jc w:val="left"/>
                    <w:rPr>
                      <w:rFonts w:ascii="Times New Roman"/>
                      <w:i/>
                      <w:sz w:val="14"/>
                    </w:rPr>
                  </w:pPr>
                  <w:r>
                    <w:rPr>
                      <w:rFonts w:ascii="Times New Roman"/>
                      <w:i/>
                      <w:w w:val="107"/>
                      <w:sz w:val="14"/>
                    </w:rPr>
                    <w:t>*</w:t>
                  </w:r>
                </w:p>
              </w:txbxContent>
            </v:textbox>
            <w10:wrap type="none"/>
          </v:shape>
        </w:pict>
      </w:r>
      <w:r>
        <w:rPr/>
        <w:pict>
          <v:shape style="position:absolute;margin-left:406.293488pt;margin-top:-44.621151pt;width:9.75pt;height:5.8pt;mso-position-horizontal-relative:page;mso-position-vertical-relative:paragraph;z-index:2272" type="#_x0000_t202" filled="false" stroked="false">
            <v:textbox inset="0,0,0,0" style="layout-flow:vertical;mso-layout-flow-alt:bottom-to-top">
              <w:txbxContent>
                <w:p>
                  <w:pPr>
                    <w:spacing w:before="14"/>
                    <w:ind w:left="20" w:right="0" w:firstLine="0"/>
                    <w:jc w:val="left"/>
                    <w:rPr>
                      <w:rFonts w:ascii="Times New Roman"/>
                      <w:i/>
                      <w:sz w:val="14"/>
                    </w:rPr>
                  </w:pPr>
                  <w:r>
                    <w:rPr>
                      <w:rFonts w:ascii="Times New Roman"/>
                      <w:i/>
                      <w:w w:val="107"/>
                      <w:sz w:val="14"/>
                    </w:rPr>
                    <w:t>*</w:t>
                  </w:r>
                </w:p>
              </w:txbxContent>
            </v:textbox>
            <w10:wrap type="none"/>
          </v:shape>
        </w:pict>
      </w:r>
      <w:r>
        <w:rPr>
          <w:rFonts w:ascii="华康宋体W12(P)" w:eastAsia="华康宋体W12(P)" w:hint="eastAsia"/>
          <w:spacing w:val="-7"/>
          <w:sz w:val="16"/>
        </w:rPr>
        <w:t>图 </w:t>
      </w:r>
      <w:r>
        <w:rPr>
          <w:rFonts w:ascii="华康宋体W12(P)" w:eastAsia="华康宋体W12(P)" w:hint="eastAsia"/>
          <w:sz w:val="16"/>
        </w:rPr>
        <w:t>2</w:t>
      </w:r>
      <w:r>
        <w:rPr>
          <w:rFonts w:ascii="华康宋体W12(P)" w:eastAsia="华康宋体W12(P)" w:hint="eastAsia"/>
          <w:spacing w:val="52"/>
          <w:sz w:val="16"/>
        </w:rPr>
        <w:t> </w:t>
      </w:r>
      <w:r>
        <w:rPr>
          <w:rFonts w:ascii="华康宋体W12(P)" w:eastAsia="华康宋体W12(P)" w:hint="eastAsia"/>
          <w:sz w:val="16"/>
        </w:rPr>
        <w:t>S/SP</w:t>
      </w:r>
      <w:r>
        <w:rPr>
          <w:rFonts w:ascii="华康宋体W12(P)" w:eastAsia="华康宋体W12(P)" w:hint="eastAsia"/>
          <w:spacing w:val="-4"/>
          <w:sz w:val="16"/>
        </w:rPr>
        <w:t> 拓扑的完全补偿等效电路Fig.2 Equivalent circuit at gain intersection point of S/SP</w:t>
      </w:r>
    </w:p>
    <w:p>
      <w:pPr>
        <w:spacing w:after="0" w:line="340" w:lineRule="auto"/>
        <w:jc w:val="center"/>
        <w:rPr>
          <w:rFonts w:ascii="华康宋体W12(P)" w:eastAsia="华康宋体W12(P)" w:hint="eastAsia"/>
          <w:sz w:val="16"/>
        </w:rPr>
        <w:sectPr>
          <w:type w:val="continuous"/>
          <w:pgSz w:w="11910" w:h="16160"/>
          <w:pgMar w:top="1020" w:bottom="660" w:left="0" w:right="0"/>
          <w:cols w:num="2" w:equalWidth="0">
            <w:col w:w="5646" w:space="40"/>
            <w:col w:w="6224"/>
          </w:cols>
        </w:sectPr>
      </w:pPr>
    </w:p>
    <w:p>
      <w:pPr>
        <w:pStyle w:val="BodyText"/>
        <w:rPr>
          <w:rFonts w:ascii="华康宋体W12(P)"/>
          <w:sz w:val="20"/>
        </w:rPr>
      </w:pPr>
    </w:p>
    <w:p>
      <w:pPr>
        <w:spacing w:after="0"/>
        <w:rPr>
          <w:rFonts w:ascii="华康宋体W12(P)"/>
          <w:sz w:val="20"/>
        </w:rPr>
        <w:sectPr>
          <w:pgSz w:w="11910" w:h="16160"/>
          <w:pgMar w:header="334" w:footer="460" w:top="1020" w:bottom="660" w:left="260" w:right="0"/>
        </w:sectPr>
      </w:pPr>
    </w:p>
    <w:p>
      <w:pPr>
        <w:pStyle w:val="BodyText"/>
        <w:spacing w:before="12"/>
        <w:rPr>
          <w:rFonts w:ascii="华康宋体W12(P)"/>
          <w:sz w:val="16"/>
        </w:rPr>
      </w:pPr>
    </w:p>
    <w:p>
      <w:pPr>
        <w:pStyle w:val="BodyText"/>
        <w:spacing w:line="304" w:lineRule="auto"/>
        <w:ind w:left="1214" w:right="83" w:firstLine="369"/>
        <w:jc w:val="both"/>
      </w:pPr>
      <w:r>
        <w:rPr/>
        <w:t>此时，S/SP 拓扑的输出电压增益不随负载变化而改变且只与匝数比有关 ；同时 S/SP 拓扑的输入阻抗呈纯阻性。</w:t>
      </w:r>
    </w:p>
    <w:p>
      <w:pPr>
        <w:pStyle w:val="Heading2"/>
        <w:spacing w:before="91"/>
        <w:ind w:left="1214"/>
      </w:pPr>
      <w:r>
        <w:rPr/>
        <w:t>1.2 失谐情况下 S/SP 补偿的特性分析</w:t>
      </w:r>
    </w:p>
    <w:p>
      <w:pPr>
        <w:pStyle w:val="BodyText"/>
        <w:spacing w:line="304" w:lineRule="auto" w:before="77"/>
        <w:ind w:left="1214" w:right="82" w:firstLine="369"/>
      </w:pPr>
      <w:r>
        <w:rPr/>
        <w:t>如上一节所述，在完全补偿条件下，S/SP 补偿网络的无功功率最小，具有出色的输入输出特性。</w:t>
      </w:r>
    </w:p>
    <w:p>
      <w:pPr>
        <w:pStyle w:val="BodyText"/>
        <w:spacing w:line="300" w:lineRule="auto" w:before="12"/>
        <w:ind w:left="1214" w:firstLine="368"/>
      </w:pPr>
      <w:r>
        <w:rPr>
          <w:spacing w:val="-1"/>
          <w:position w:val="1"/>
        </w:rPr>
        <w:t>但是，如果补偿电容 </w:t>
      </w:r>
      <w:r>
        <w:rPr>
          <w:rFonts w:ascii="Times New Roman" w:eastAsia="Times New Roman"/>
          <w:i/>
          <w:spacing w:val="3"/>
        </w:rPr>
        <w:t>C</w:t>
      </w:r>
      <w:r>
        <w:rPr>
          <w:spacing w:val="3"/>
          <w:position w:val="-2"/>
          <w:sz w:val="10"/>
        </w:rPr>
        <w:t>p</w:t>
      </w:r>
      <w:r>
        <w:rPr>
          <w:spacing w:val="3"/>
          <w:position w:val="1"/>
        </w:rPr>
        <w:t>，</w:t>
      </w:r>
      <w:r>
        <w:rPr>
          <w:rFonts w:ascii="Times New Roman" w:eastAsia="Times New Roman"/>
          <w:i/>
          <w:spacing w:val="3"/>
        </w:rPr>
        <w:t>C</w:t>
      </w:r>
      <w:r>
        <w:rPr>
          <w:spacing w:val="3"/>
          <w:position w:val="-2"/>
          <w:sz w:val="10"/>
        </w:rPr>
        <w:t>s</w:t>
      </w:r>
      <w:r>
        <w:rPr>
          <w:spacing w:val="-4"/>
          <w:position w:val="-2"/>
          <w:sz w:val="10"/>
        </w:rPr>
        <w:t> </w:t>
      </w:r>
      <w:r>
        <w:rPr>
          <w:spacing w:val="-4"/>
          <w:position w:val="1"/>
        </w:rPr>
        <w:t>和 </w:t>
      </w:r>
      <w:r>
        <w:rPr>
          <w:rFonts w:ascii="Times New Roman" w:eastAsia="Times New Roman"/>
          <w:i/>
          <w:spacing w:val="5"/>
        </w:rPr>
        <w:t>C</w:t>
      </w:r>
      <w:r>
        <w:rPr>
          <w:spacing w:val="5"/>
          <w:position w:val="-2"/>
          <w:sz w:val="10"/>
        </w:rPr>
        <w:t>r</w:t>
      </w:r>
      <w:r>
        <w:rPr>
          <w:spacing w:val="-4"/>
          <w:position w:val="-2"/>
          <w:sz w:val="10"/>
        </w:rPr>
        <w:t> </w:t>
      </w:r>
      <w:r>
        <w:rPr>
          <w:spacing w:val="2"/>
          <w:position w:val="1"/>
        </w:rPr>
        <w:t>按照某一耦合点设</w:t>
      </w:r>
      <w:r>
        <w:rPr>
          <w:spacing w:val="-15"/>
        </w:rPr>
        <w:t>计，这些优良特性仅会在该设计点下出现。一旦变压器的原、副边线圈发生错位，从而导致变压器的互感或耦合系数改 变时，S/SP</w:t>
      </w:r>
      <w:r>
        <w:rPr>
          <w:spacing w:val="-4"/>
        </w:rPr>
        <w:t> 补偿网络将不再具有上述的特性。</w:t>
      </w:r>
    </w:p>
    <w:p>
      <w:pPr>
        <w:pStyle w:val="BodyText"/>
        <w:spacing w:line="304" w:lineRule="auto" w:before="21"/>
        <w:ind w:left="1214" w:firstLine="369"/>
      </w:pPr>
      <w:r>
        <w:rPr>
          <w:spacing w:val="-7"/>
        </w:rPr>
        <w:t>因此，虽然由文献 </w:t>
      </w:r>
      <w:r>
        <w:rPr/>
        <w:t>[17]</w:t>
      </w:r>
      <w:r>
        <w:rPr>
          <w:spacing w:val="-8"/>
        </w:rPr>
        <w:t> 可知，相比于其他的补偿网络，</w:t>
      </w:r>
      <w:r>
        <w:rPr>
          <w:spacing w:val="-10"/>
        </w:rPr>
        <w:t>例如 </w:t>
      </w:r>
      <w:r>
        <w:rPr/>
        <w:t>S/S</w:t>
      </w:r>
      <w:r>
        <w:rPr>
          <w:spacing w:val="-9"/>
        </w:rPr>
        <w:t> 和 </w:t>
      </w:r>
      <w:r>
        <w:rPr/>
        <w:t>LCL/S</w:t>
      </w:r>
      <w:r>
        <w:rPr>
          <w:spacing w:val="-6"/>
        </w:rPr>
        <w:t> 补偿，在相同的耦合系数变化范围内，</w:t>
      </w:r>
    </w:p>
    <w:p>
      <w:pPr>
        <w:pStyle w:val="BodyText"/>
        <w:spacing w:line="304" w:lineRule="auto" w:before="17"/>
        <w:ind w:left="1214" w:right="83"/>
        <w:jc w:val="both"/>
      </w:pPr>
      <w:r>
        <w:rPr/>
        <w:t>S/SP 补偿网络的输出特性对系统失谐或原、副边线圈错位等情况较不敏感，输出波动较小。但是其谐振网络参数本身易于失谐，对错位情况较为敏感。</w:t>
      </w:r>
    </w:p>
    <w:p>
      <w:pPr>
        <w:spacing w:line="285" w:lineRule="auto" w:before="12"/>
        <w:ind w:left="1214" w:right="88" w:firstLine="369"/>
        <w:jc w:val="left"/>
        <w:rPr>
          <w:sz w:val="18"/>
        </w:rPr>
      </w:pPr>
      <w:r>
        <w:rPr>
          <w:rFonts w:ascii="Times New Roman" w:hAnsi="Times New Roman" w:eastAsia="Times New Roman"/>
          <w:i/>
          <w:sz w:val="18"/>
        </w:rPr>
        <w:t>C</w:t>
      </w:r>
      <w:r>
        <w:rPr>
          <w:position w:val="-2"/>
          <w:sz w:val="10"/>
        </w:rPr>
        <w:t>p </w:t>
      </w:r>
      <w:r>
        <w:rPr>
          <w:position w:val="1"/>
          <w:sz w:val="18"/>
        </w:rPr>
        <w:t>和 </w:t>
      </w:r>
      <w:r>
        <w:rPr>
          <w:rFonts w:ascii="Times New Roman" w:hAnsi="Times New Roman" w:eastAsia="Times New Roman"/>
          <w:i/>
          <w:sz w:val="18"/>
        </w:rPr>
        <w:t>C</w:t>
      </w:r>
      <w:r>
        <w:rPr>
          <w:position w:val="-2"/>
          <w:sz w:val="10"/>
        </w:rPr>
        <w:t>s </w:t>
      </w:r>
      <w:r>
        <w:rPr>
          <w:position w:val="1"/>
          <w:sz w:val="18"/>
        </w:rPr>
        <w:t>同时影响串联谐振频率 </w:t>
      </w:r>
      <w:r>
        <w:rPr>
          <w:rFonts w:ascii="Times New Roman" w:hAnsi="Times New Roman" w:eastAsia="Times New Roman"/>
          <w:i/>
          <w:sz w:val="18"/>
        </w:rPr>
        <w:t>ω</w:t>
      </w:r>
      <w:r>
        <w:rPr>
          <w:position w:val="-2"/>
          <w:sz w:val="10"/>
        </w:rPr>
        <w:t>rs</w:t>
      </w:r>
      <w:r>
        <w:rPr>
          <w:position w:val="1"/>
          <w:sz w:val="18"/>
        </w:rPr>
        <w:t>，</w:t>
      </w:r>
      <w:r>
        <w:rPr>
          <w:rFonts w:ascii="Times New Roman" w:hAnsi="Times New Roman" w:eastAsia="Times New Roman"/>
          <w:i/>
          <w:sz w:val="18"/>
        </w:rPr>
        <w:t>C</w:t>
      </w:r>
      <w:r>
        <w:rPr>
          <w:position w:val="-2"/>
          <w:sz w:val="10"/>
        </w:rPr>
        <w:t>r </w:t>
      </w:r>
      <w:r>
        <w:rPr>
          <w:position w:val="1"/>
          <w:sz w:val="18"/>
        </w:rPr>
        <w:t>仅影响并联谐振频率 </w:t>
      </w:r>
      <w:r>
        <w:rPr>
          <w:rFonts w:ascii="Times New Roman" w:hAnsi="Times New Roman" w:eastAsia="Times New Roman"/>
          <w:i/>
          <w:sz w:val="18"/>
        </w:rPr>
        <w:t>ω</w:t>
      </w:r>
      <w:r>
        <w:rPr>
          <w:position w:val="-2"/>
          <w:sz w:val="10"/>
        </w:rPr>
        <w:t>rp</w:t>
      </w:r>
      <w:r>
        <w:rPr>
          <w:position w:val="1"/>
          <w:sz w:val="18"/>
        </w:rPr>
        <w:t>，在完全补偿条件下，</w:t>
      </w:r>
      <w:r>
        <w:rPr>
          <w:rFonts w:ascii="Times New Roman" w:hAnsi="Times New Roman" w:eastAsia="Times New Roman"/>
          <w:i/>
          <w:sz w:val="18"/>
        </w:rPr>
        <w:t>ω</w:t>
      </w:r>
      <w:r>
        <w:rPr>
          <w:position w:val="-2"/>
          <w:sz w:val="10"/>
        </w:rPr>
        <w:t>r</w:t>
      </w:r>
      <w:r>
        <w:rPr>
          <w:position w:val="1"/>
          <w:sz w:val="18"/>
        </w:rPr>
        <w:t>=</w:t>
      </w:r>
      <w:r>
        <w:rPr>
          <w:rFonts w:ascii="Times New Roman" w:hAnsi="Times New Roman" w:eastAsia="Times New Roman"/>
          <w:i/>
          <w:sz w:val="18"/>
        </w:rPr>
        <w:t>ω</w:t>
      </w:r>
      <w:r>
        <w:rPr>
          <w:position w:val="-2"/>
          <w:sz w:val="10"/>
        </w:rPr>
        <w:t>rs</w:t>
      </w:r>
      <w:r>
        <w:rPr>
          <w:position w:val="1"/>
          <w:sz w:val="18"/>
        </w:rPr>
        <w:t>=</w:t>
      </w:r>
      <w:r>
        <w:rPr>
          <w:rFonts w:ascii="Times New Roman" w:hAnsi="Times New Roman" w:eastAsia="Times New Roman"/>
          <w:i/>
          <w:sz w:val="18"/>
        </w:rPr>
        <w:t>ω</w:t>
      </w:r>
      <w:r>
        <w:rPr>
          <w:position w:val="-2"/>
          <w:sz w:val="10"/>
        </w:rPr>
        <w:t>rp</w:t>
      </w:r>
      <w:r>
        <w:rPr>
          <w:position w:val="1"/>
          <w:sz w:val="18"/>
        </w:rPr>
        <w:t>。</w:t>
      </w:r>
      <w:r>
        <w:rPr>
          <w:rFonts w:ascii="Times New Roman" w:hAnsi="Times New Roman" w:eastAsia="Times New Roman"/>
          <w:i/>
          <w:sz w:val="18"/>
        </w:rPr>
        <w:t>C</w:t>
      </w:r>
      <w:r>
        <w:rPr>
          <w:position w:val="-2"/>
          <w:sz w:val="10"/>
        </w:rPr>
        <w:t>p</w:t>
      </w:r>
      <w:r>
        <w:rPr>
          <w:position w:val="1"/>
          <w:sz w:val="18"/>
        </w:rPr>
        <w:t>，</w:t>
      </w:r>
      <w:r>
        <w:rPr>
          <w:rFonts w:ascii="Times New Roman" w:hAnsi="Times New Roman" w:eastAsia="Times New Roman"/>
          <w:i/>
          <w:sz w:val="18"/>
        </w:rPr>
        <w:t>C</w:t>
      </w:r>
      <w:r>
        <w:rPr>
          <w:position w:val="-2"/>
          <w:sz w:val="10"/>
        </w:rPr>
        <w:t>s </w:t>
      </w:r>
      <w:r>
        <w:rPr>
          <w:position w:val="1"/>
          <w:sz w:val="18"/>
        </w:rPr>
        <w:t>和</w:t>
      </w:r>
    </w:p>
    <w:p>
      <w:pPr>
        <w:spacing w:before="6"/>
        <w:ind w:left="1214" w:right="0" w:firstLine="0"/>
        <w:jc w:val="both"/>
        <w:rPr>
          <w:sz w:val="10"/>
        </w:rPr>
      </w:pPr>
      <w:r>
        <w:rPr>
          <w:rFonts w:ascii="Times New Roman" w:eastAsia="Times New Roman"/>
          <w:i/>
          <w:sz w:val="18"/>
        </w:rPr>
        <w:t>C</w:t>
      </w:r>
      <w:r>
        <w:rPr>
          <w:position w:val="-2"/>
          <w:sz w:val="10"/>
        </w:rPr>
        <w:t>r </w:t>
      </w:r>
      <w:r>
        <w:rPr>
          <w:position w:val="1"/>
          <w:sz w:val="18"/>
        </w:rPr>
        <w:t>之间的关系为 </w:t>
      </w:r>
      <w:r>
        <w:rPr>
          <w:position w:val="9"/>
          <w:sz w:val="10"/>
        </w:rPr>
        <w:t>[18]</w:t>
      </w:r>
    </w:p>
    <w:p>
      <w:pPr>
        <w:pStyle w:val="BodyText"/>
        <w:spacing w:before="6"/>
        <w:rPr>
          <w:sz w:val="15"/>
        </w:rPr>
      </w:pPr>
      <w:r>
        <w:rPr/>
        <w:br w:type="column"/>
      </w:r>
      <w:r>
        <w:rPr>
          <w:sz w:val="15"/>
        </w:rPr>
      </w:r>
    </w:p>
    <w:p>
      <w:pPr>
        <w:pStyle w:val="Heading1"/>
        <w:numPr>
          <w:ilvl w:val="0"/>
          <w:numId w:val="1"/>
        </w:numPr>
        <w:tabs>
          <w:tab w:pos="386" w:val="left" w:leader="none"/>
        </w:tabs>
        <w:spacing w:line="240" w:lineRule="auto" w:before="0" w:after="0"/>
        <w:ind w:left="385" w:right="0" w:hanging="232"/>
        <w:jc w:val="left"/>
      </w:pPr>
      <w:r>
        <w:rPr/>
        <w:t>调谐系统结构与原理分析</w:t>
      </w:r>
    </w:p>
    <w:p>
      <w:pPr>
        <w:pStyle w:val="Heading2"/>
        <w:spacing w:before="183"/>
        <w:ind w:left="153"/>
      </w:pPr>
      <w:r>
        <w:rPr/>
        <w:t>2.1 基于线圈定位的调谐系统</w:t>
      </w:r>
    </w:p>
    <w:p>
      <w:pPr>
        <w:pStyle w:val="BodyText"/>
        <w:spacing w:line="304" w:lineRule="auto" w:before="78"/>
        <w:ind w:left="153" w:right="956" w:firstLine="369"/>
        <w:jc w:val="both"/>
      </w:pPr>
      <w:r>
        <w:rPr>
          <w:spacing w:val="41"/>
        </w:rPr>
        <w:t>在</w:t>
      </w:r>
      <w:r>
        <w:rPr>
          <w:spacing w:val="5"/>
        </w:rPr>
        <w:t>IPT</w:t>
      </w:r>
      <w:r>
        <w:rPr>
          <w:spacing w:val="-1"/>
        </w:rPr>
        <w:t> 系统电容阵列调谐技术的应用中，主要包括当</w:t>
      </w:r>
      <w:r>
        <w:rPr>
          <w:spacing w:val="-4"/>
        </w:rPr>
        <w:t>变换器工作频率改变、变压器耦合参数改变、或负载改变时如何减少系统输出电压波动及实现系统阻抗匹配的研究。已</w:t>
      </w:r>
      <w:r>
        <w:rPr>
          <w:spacing w:val="-5"/>
        </w:rPr>
        <w:t>采用的方法有测量系统实时工作频率 </w:t>
      </w:r>
      <w:r>
        <w:rPr>
          <w:spacing w:val="-3"/>
          <w:position w:val="8"/>
          <w:sz w:val="10"/>
        </w:rPr>
        <w:t>[9]</w:t>
      </w:r>
      <w:r>
        <w:rPr>
          <w:spacing w:val="-4"/>
        </w:rPr>
        <w:t>、检测电流电压相位</w:t>
      </w:r>
      <w:r>
        <w:rPr>
          <w:spacing w:val="-1"/>
        </w:rPr>
        <w:t>角、采集原边电流的过零点等。而本文针对</w:t>
      </w:r>
      <w:r>
        <w:rPr>
          <w:spacing w:val="5"/>
        </w:rPr>
        <w:t>IPT</w:t>
      </w:r>
      <w:r>
        <w:rPr>
          <w:spacing w:val="3"/>
        </w:rPr>
        <w:t> 系统变压</w:t>
      </w:r>
      <w:r>
        <w:rPr>
          <w:spacing w:val="-5"/>
        </w:rPr>
        <w:t>器的原、副边发生错位从而导致耦合系数发生变化，使 </w:t>
      </w:r>
      <w:r>
        <w:rPr>
          <w:spacing w:val="5"/>
        </w:rPr>
        <w:t>IPT </w:t>
      </w:r>
      <w:r>
        <w:rPr>
          <w:spacing w:val="-4"/>
        </w:rPr>
        <w:t>系统工作在失谐条件下的情况展开研究，并以对原、副边线圈进行定位的方法为基准，计算原、副边线圈的错位距离。</w:t>
      </w:r>
    </w:p>
    <w:p>
      <w:pPr>
        <w:pStyle w:val="BodyText"/>
        <w:spacing w:line="307" w:lineRule="auto" w:before="16"/>
        <w:ind w:left="153" w:right="864" w:firstLine="369"/>
      </w:pPr>
      <w:r>
        <w:rPr>
          <w:spacing w:val="7"/>
        </w:rPr>
        <w:t>IPT</w:t>
      </w:r>
      <w:r>
        <w:rPr>
          <w:spacing w:val="-2"/>
        </w:rPr>
        <w:t> 系统变压器三种典型的错位方式如图 </w:t>
      </w:r>
      <w:r>
        <w:rPr/>
        <w:t>3</w:t>
      </w:r>
      <w:r>
        <w:rPr>
          <w:spacing w:val="-1"/>
        </w:rPr>
        <w:t> 所示。无论是在同一水平面上发生横向、纵向错位还是气隙方向上 </w:t>
      </w:r>
      <w:r>
        <w:rPr>
          <w:spacing w:val="0"/>
          <w:position w:val="1"/>
        </w:rPr>
        <w:t>的错位，都会造成变压器互感 </w:t>
      </w:r>
      <w:r>
        <w:rPr>
          <w:rFonts w:ascii="Times New Roman" w:eastAsia="Times New Roman"/>
          <w:i/>
        </w:rPr>
        <w:t>M</w:t>
      </w:r>
      <w:r>
        <w:rPr>
          <w:rFonts w:ascii="Times New Roman" w:eastAsia="Times New Roman"/>
          <w:i/>
          <w:spacing w:val="5"/>
        </w:rPr>
        <w:t> </w:t>
      </w:r>
      <w:r>
        <w:rPr>
          <w:spacing w:val="1"/>
          <w:position w:val="1"/>
        </w:rPr>
        <w:t>以及耦合系数 </w:t>
      </w:r>
      <w:r>
        <w:rPr>
          <w:rFonts w:ascii="Times New Roman" w:eastAsia="Times New Roman"/>
          <w:i/>
        </w:rPr>
        <w:t>k</w:t>
      </w:r>
      <w:r>
        <w:rPr>
          <w:rFonts w:ascii="Times New Roman" w:eastAsia="Times New Roman"/>
          <w:i/>
          <w:spacing w:val="5"/>
        </w:rPr>
        <w:t> </w:t>
      </w:r>
      <w:r>
        <w:rPr>
          <w:spacing w:val="1"/>
          <w:position w:val="1"/>
        </w:rPr>
        <w:t>的改变。</w:t>
      </w:r>
      <w:r>
        <w:rPr>
          <w:spacing w:val="1"/>
        </w:rPr>
        <w:t>其中，本文只讨论原、副边线圈发生水平</w:t>
      </w:r>
      <w:r>
        <w:rPr>
          <w:spacing w:val="6"/>
        </w:rPr>
        <w:t>（纵向及横向） </w:t>
      </w:r>
      <w:r>
        <w:rPr/>
        <w:t>错位的情况。</w:t>
      </w:r>
    </w:p>
    <w:p>
      <w:pPr>
        <w:spacing w:before="67"/>
        <w:ind w:left="1080" w:right="0" w:firstLine="0"/>
        <w:jc w:val="left"/>
        <w:rPr>
          <w:rFonts w:ascii="Times New Roman"/>
          <w:i/>
          <w:sz w:val="13"/>
        </w:rPr>
      </w:pPr>
      <w:r>
        <w:rPr/>
        <w:pict>
          <v:group style="position:absolute;margin-left:330.019196pt;margin-top:7.441096pt;width:200.25pt;height:88.45pt;mso-position-horizontal-relative:page;mso-position-vertical-relative:paragraph;z-index:-59656" coordorigin="6600,149" coordsize="4005,1769">
            <v:shape style="position:absolute;left:6776;top:375;width:1211;height:1113" coordorigin="6776,375" coordsize="1211,1113" path="m7866,1487l6897,1487,6850,1478,6812,1451,6786,1413,6776,1366,6776,497,6786,449,6812,411,6850,385,6897,375,7866,375,7913,385,7952,411,7977,449,7987,497,7987,1366,7977,1413,7952,1451,7913,1478,7866,1487xe" filled="true" fillcolor="#f2f2f2" stroked="false">
              <v:path arrowok="t"/>
              <v:fill opacity="52428f" type="solid"/>
            </v:shape>
            <v:shape style="position:absolute;left:6840;top:388;width:1832;height:1497" type="#_x0000_t75" stroked="false">
              <v:imagedata r:id="rId14" o:title=""/>
            </v:shape>
            <v:line style="position:absolute" from="7380,210" to="7380,247" stroked="true" strokeweight=".163512pt" strokecolor="#ff0000">
              <v:stroke dashstyle="solid"/>
            </v:line>
            <v:shape style="position:absolute;left:7358;top:148;width:44;height:67" coordorigin="7358,149" coordsize="44,67" path="m7358,216l7380,149,7401,216,7358,216xe" filled="true" fillcolor="#ff0000" stroked="false">
              <v:path arrowok="t"/>
              <v:fill type="solid"/>
            </v:shape>
            <v:line style="position:absolute" from="7380,205" to="7380,950" stroked="true" strokeweight=".329558pt" strokecolor="#ff0000">
              <v:stroke dashstyle="solid"/>
            </v:line>
            <v:rect style="position:absolute;left:7368;top:930;width:23;height:40" filled="true" fillcolor="#ff0000" stroked="false">
              <v:fill type="solid"/>
            </v:rect>
            <v:shape style="position:absolute;left:7360;top:930;width:40;height:40" coordorigin="7360,930" coordsize="40,40" path="m7400,950l7400,939,7391,930,7380,930,7369,930,7360,939,7360,950,7360,961,7369,970,7380,970,7391,970,7400,961,7400,950xe" filled="false" stroked="true" strokeweight=".376149pt" strokecolor="#ff0000">
              <v:path arrowok="t"/>
              <v:stroke dashstyle="solid"/>
            </v:shape>
            <v:shape style="position:absolute;left:7525;top:785;width:1211;height:1113" coordorigin="7525,786" coordsize="1211,1113" path="m8615,1898l7646,1898,7599,1888,7561,1862,7535,1823,7525,1776,7525,907,7535,860,7561,821,7599,795,7646,786,8615,786,8662,795,8700,821,8726,860,8736,907,8736,1776,8726,1823,8700,1862,8662,1888,8615,1898xe" filled="true" fillcolor="#f2f2f2" stroked="false">
              <v:path arrowok="t"/>
              <v:fill opacity="26214f" type="solid"/>
            </v:shape>
            <v:line style="position:absolute" from="8130,949" to="8093,949" stroked="true" strokeweight=".163512pt" strokecolor="#ff0000">
              <v:stroke dashstyle="solid"/>
            </v:line>
            <v:shape style="position:absolute;left:8124;top:927;width:66;height:44" coordorigin="8125,927" coordsize="66,44" path="m8125,927l8190,949,8125,970,8125,927xe" filled="true" fillcolor="#ff0000" stroked="false">
              <v:path arrowok="t"/>
              <v:fill type="solid"/>
            </v:shape>
            <v:line style="position:absolute" from="8122,949" to="7381,949" stroked="true" strokeweight=".329558pt" strokecolor="#ff0000">
              <v:stroke dashstyle="solid"/>
            </v:line>
            <v:rect style="position:absolute;left:8125;top:1321;width:23;height:40" filled="true" fillcolor="#ff0000" stroked="false">
              <v:fill type="solid"/>
            </v:rect>
            <v:shape style="position:absolute;left:8117;top:1321;width:40;height:40" coordorigin="8117,1322" coordsize="40,40" path="m8156,1341l8156,1330,8148,1322,8137,1322,8126,1322,8117,1330,8117,1341,8117,1353,8126,1361,8137,1361,8148,1361,8156,1353,8156,1341xe" filled="false" stroked="true" strokeweight=".376149pt" strokecolor="#ff0000">
              <v:path arrowok="t"/>
              <v:stroke dashstyle="solid"/>
            </v:shape>
            <v:line style="position:absolute" from="8778,754" to="10164,754" stroked="true" strokeweight="1.883186pt" strokecolor="#bfbfbf">
              <v:stroke dashstyle="solid"/>
            </v:line>
            <v:line style="position:absolute" from="9218,1403" to="10604,1403" stroked="true" strokeweight="1.836106pt" strokecolor="#bfbfbf">
              <v:stroke dashstyle="solid"/>
            </v:line>
            <v:line style="position:absolute" from="9403,1366" to="10420,1366" stroked="true" strokeweight="1.883186pt" strokecolor="#92d050">
              <v:stroke dashstyle="solid"/>
            </v:line>
            <v:line style="position:absolute" from="9557,856" to="9557,1305" stroked="true" strokeweight=".329558pt" strokecolor="#ff0000">
              <v:stroke dashstyle="solid"/>
            </v:line>
            <v:line style="position:absolute" from="9557,858" to="9558,809" stroked="true" strokeweight=".376637pt" strokecolor="#ff0000">
              <v:stroke dashstyle="solid"/>
            </v:line>
            <v:shape style="position:absolute;left:9538;top:810;width:38;height:56" coordorigin="9538,810" coordsize="38,56" path="m9576,866l9538,865,9558,810,9576,866xe" filled="true" fillcolor="#ff0000" stroked="false">
              <v:path arrowok="t"/>
              <v:fill type="solid"/>
            </v:shape>
            <v:line style="position:absolute" from="9557,1328" to="9557,1347" stroked="true" strokeweight=".376637pt" strokecolor="#ff0000">
              <v:stroke dashstyle="solid"/>
            </v:line>
            <v:shape style="position:absolute;left:9538;top:1290;width:38;height:57" coordorigin="9538,1290" coordsize="38,57" path="m9538,1290l9576,1290,9557,1347,9538,1290xe" filled="true" fillcolor="#ff0000" stroked="false">
              <v:path arrowok="t"/>
              <v:fill type="solid"/>
            </v:shape>
            <v:shape style="position:absolute;left:7425;top:185;width:334;height:157" type="#_x0000_t202" filled="false" stroked="false">
              <v:textbox inset="0,0,0,0">
                <w:txbxContent>
                  <w:p>
                    <w:pPr>
                      <w:spacing w:line="156" w:lineRule="exact" w:before="0"/>
                      <w:ind w:left="0" w:right="0" w:firstLine="0"/>
                      <w:jc w:val="left"/>
                      <w:rPr>
                        <w:rFonts w:ascii="宋体" w:eastAsia="宋体" w:hint="eastAsia"/>
                        <w:sz w:val="15"/>
                      </w:rPr>
                    </w:pPr>
                    <w:r>
                      <w:rPr>
                        <w:rFonts w:ascii="宋体" w:eastAsia="宋体" w:hint="eastAsia"/>
                        <w:sz w:val="15"/>
                      </w:rPr>
                      <w:t>纵向</w:t>
                    </w:r>
                  </w:p>
                </w:txbxContent>
              </v:textbox>
              <w10:wrap type="none"/>
            </v:shape>
            <v:shape style="position:absolute;left:7910;top:644;width:334;height:157" type="#_x0000_t202" filled="false" stroked="false">
              <v:textbox inset="0,0,0,0">
                <w:txbxContent>
                  <w:p>
                    <w:pPr>
                      <w:spacing w:line="156" w:lineRule="exact" w:before="0"/>
                      <w:ind w:left="0" w:right="0" w:firstLine="0"/>
                      <w:jc w:val="left"/>
                      <w:rPr>
                        <w:rFonts w:ascii="宋体" w:eastAsia="宋体" w:hint="eastAsia"/>
                        <w:sz w:val="15"/>
                      </w:rPr>
                    </w:pPr>
                    <w:r>
                      <w:rPr>
                        <w:rFonts w:ascii="宋体" w:eastAsia="宋体" w:hint="eastAsia"/>
                        <w:sz w:val="15"/>
                      </w:rPr>
                      <w:t>横向</w:t>
                    </w:r>
                  </w:p>
                </w:txbxContent>
              </v:textbox>
              <w10:wrap type="none"/>
            </v:shape>
            <v:shape style="position:absolute;left:8961;top:639;width:1038;height:174" type="#_x0000_t202" filled="false" stroked="false">
              <v:textbox inset="0,0,0,0">
                <w:txbxContent>
                  <w:p>
                    <w:pPr>
                      <w:tabs>
                        <w:tab w:pos="1017" w:val="left" w:leader="none"/>
                      </w:tabs>
                      <w:spacing w:before="0"/>
                      <w:ind w:left="0" w:right="0" w:firstLine="0"/>
                      <w:jc w:val="left"/>
                      <w:rPr>
                        <w:rFonts w:ascii="Times New Roman"/>
                        <w:sz w:val="15"/>
                      </w:rPr>
                    </w:pPr>
                    <w:r>
                      <w:rPr>
                        <w:rFonts w:ascii="Times New Roman"/>
                        <w:w w:val="104"/>
                        <w:sz w:val="15"/>
                        <w:u w:val="thick" w:color="F9C499"/>
                      </w:rPr>
                      <w:t> </w:t>
                    </w:r>
                    <w:r>
                      <w:rPr>
                        <w:rFonts w:ascii="Times New Roman"/>
                        <w:sz w:val="15"/>
                        <w:u w:val="thick" w:color="F9C499"/>
                      </w:rPr>
                      <w:tab/>
                    </w:r>
                  </w:p>
                </w:txbxContent>
              </v:textbox>
              <w10:wrap type="none"/>
            </v:shape>
            <v:shape style="position:absolute;left:7330;top:965;width:117;height:148" type="#_x0000_t202" filled="false" stroked="false">
              <v:textbox inset="0,0,0,0">
                <w:txbxContent>
                  <w:p>
                    <w:pPr>
                      <w:spacing w:line="147" w:lineRule="exact" w:before="0"/>
                      <w:ind w:left="0" w:right="0" w:firstLine="0"/>
                      <w:jc w:val="left"/>
                      <w:rPr>
                        <w:rFonts w:ascii="Times New Roman"/>
                        <w:sz w:val="13"/>
                      </w:rPr>
                    </w:pPr>
                    <w:r>
                      <w:rPr>
                        <w:rFonts w:ascii="Times New Roman"/>
                        <w:w w:val="102"/>
                        <w:sz w:val="13"/>
                      </w:rPr>
                      <w:t>O</w:t>
                    </w:r>
                  </w:p>
                </w:txbxContent>
              </v:textbox>
              <w10:wrap type="none"/>
            </v:shape>
            <v:shape style="position:absolute;left:8105;top:957;width:80;height:148" type="#_x0000_t202" filled="false" stroked="false">
              <v:textbox inset="0,0,0,0">
                <w:txbxContent>
                  <w:p>
                    <w:pPr>
                      <w:spacing w:line="147" w:lineRule="exact" w:before="0"/>
                      <w:ind w:left="0" w:right="0" w:firstLine="0"/>
                      <w:jc w:val="left"/>
                      <w:rPr>
                        <w:rFonts w:ascii="Times New Roman"/>
                        <w:i/>
                        <w:sz w:val="13"/>
                      </w:rPr>
                    </w:pPr>
                    <w:r>
                      <w:rPr>
                        <w:rFonts w:ascii="Times New Roman"/>
                        <w:i/>
                        <w:w w:val="102"/>
                        <w:sz w:val="13"/>
                      </w:rPr>
                      <w:t>x</w:t>
                    </w:r>
                  </w:p>
                </w:txbxContent>
              </v:textbox>
              <w10:wrap type="none"/>
            </v:shape>
            <v:shape style="position:absolute;left:9608;top:1024;width:647;height:157" type="#_x0000_t202" filled="false" stroked="false">
              <v:textbox inset="0,0,0,0">
                <w:txbxContent>
                  <w:p>
                    <w:pPr>
                      <w:spacing w:line="156" w:lineRule="exact" w:before="0"/>
                      <w:ind w:left="0" w:right="0" w:firstLine="0"/>
                      <w:jc w:val="left"/>
                      <w:rPr>
                        <w:rFonts w:ascii="宋体" w:eastAsia="宋体" w:hint="eastAsia"/>
                        <w:sz w:val="15"/>
                      </w:rPr>
                    </w:pPr>
                    <w:r>
                      <w:rPr>
                        <w:rFonts w:ascii="宋体" w:eastAsia="宋体" w:hint="eastAsia"/>
                        <w:sz w:val="15"/>
                      </w:rPr>
                      <w:t>气隙方向</w:t>
                    </w:r>
                  </w:p>
                </w:txbxContent>
              </v:textbox>
              <w10:wrap type="none"/>
            </v:shape>
            <v:shape style="position:absolute;left:6600;top:1283;width:647;height:157" type="#_x0000_t202" filled="false" stroked="false">
              <v:textbox inset="0,0,0,0">
                <w:txbxContent>
                  <w:p>
                    <w:pPr>
                      <w:spacing w:line="156" w:lineRule="exact" w:before="0"/>
                      <w:ind w:left="0" w:right="0" w:firstLine="0"/>
                      <w:jc w:val="left"/>
                      <w:rPr>
                        <w:rFonts w:ascii="宋体" w:eastAsia="宋体" w:hint="eastAsia"/>
                        <w:sz w:val="15"/>
                      </w:rPr>
                    </w:pPr>
                    <w:r>
                      <w:rPr>
                        <w:rFonts w:ascii="宋体" w:eastAsia="宋体" w:hint="eastAsia"/>
                        <w:sz w:val="15"/>
                      </w:rPr>
                      <w:t>副边绕组</w:t>
                    </w:r>
                  </w:p>
                </w:txbxContent>
              </v:textbox>
              <w10:wrap type="none"/>
            </v:shape>
            <v:shape style="position:absolute;left:8101;top:1368;width:248;height:148" type="#_x0000_t202" filled="false" stroked="false">
              <v:textbox inset="0,0,0,0">
                <w:txbxContent>
                  <w:p>
                    <w:pPr>
                      <w:spacing w:line="147" w:lineRule="exact" w:before="0"/>
                      <w:ind w:left="0" w:right="0" w:firstLine="0"/>
                      <w:jc w:val="left"/>
                      <w:rPr>
                        <w:rFonts w:ascii="宋体" w:hAnsi="宋体"/>
                        <w:sz w:val="13"/>
                      </w:rPr>
                    </w:pPr>
                    <w:r>
                      <w:rPr>
                        <w:rFonts w:ascii="Times New Roman" w:hAnsi="Times New Roman"/>
                        <w:sz w:val="13"/>
                      </w:rPr>
                      <w:t>O</w:t>
                    </w:r>
                    <w:r>
                      <w:rPr>
                        <w:rFonts w:ascii="宋体" w:hAnsi="宋体"/>
                        <w:sz w:val="13"/>
                      </w:rPr>
                      <w:t>’</w:t>
                    </w:r>
                  </w:p>
                </w:txbxContent>
              </v:textbox>
              <w10:wrap type="none"/>
            </v:shape>
            <v:shape style="position:absolute;left:8468;top:1760;width:647;height:157" type="#_x0000_t202" filled="false" stroked="false">
              <v:textbox inset="0,0,0,0">
                <w:txbxContent>
                  <w:p>
                    <w:pPr>
                      <w:spacing w:line="156" w:lineRule="exact" w:before="0"/>
                      <w:ind w:left="0" w:right="0" w:firstLine="0"/>
                      <w:jc w:val="left"/>
                      <w:rPr>
                        <w:rFonts w:ascii="宋体" w:eastAsia="宋体" w:hint="eastAsia"/>
                        <w:sz w:val="15"/>
                      </w:rPr>
                    </w:pPr>
                    <w:r>
                      <w:rPr>
                        <w:rFonts w:ascii="宋体" w:eastAsia="宋体" w:hint="eastAsia"/>
                        <w:sz w:val="15"/>
                      </w:rPr>
                      <w:t>原边绕组</w:t>
                    </w:r>
                  </w:p>
                </w:txbxContent>
              </v:textbox>
              <w10:wrap type="none"/>
            </v:shape>
            <w10:wrap type="none"/>
          </v:group>
        </w:pict>
      </w:r>
      <w:r>
        <w:rPr>
          <w:rFonts w:ascii="Times New Roman"/>
          <w:i/>
          <w:w w:val="102"/>
          <w:sz w:val="13"/>
        </w:rPr>
        <w:t>y</w:t>
      </w:r>
    </w:p>
    <w:p>
      <w:pPr>
        <w:spacing w:after="0"/>
        <w:jc w:val="left"/>
        <w:rPr>
          <w:rFonts w:ascii="Times New Roman"/>
          <w:sz w:val="13"/>
        </w:rPr>
        <w:sectPr>
          <w:type w:val="continuous"/>
          <w:pgSz w:w="11910" w:h="16160"/>
          <w:pgMar w:top="1020" w:bottom="660" w:left="260" w:right="0"/>
          <w:cols w:num="2" w:equalWidth="0">
            <w:col w:w="5897" w:space="40"/>
            <w:col w:w="5713"/>
          </w:cols>
        </w:sectPr>
      </w:pPr>
    </w:p>
    <w:p>
      <w:pPr>
        <w:spacing w:line="293" w:lineRule="exact" w:before="147"/>
        <w:ind w:left="0" w:right="0" w:firstLine="0"/>
        <w:jc w:val="right"/>
        <w:rPr>
          <w:rFonts w:ascii="Times New Roman" w:hAnsi="Times New Roman"/>
          <w:sz w:val="21"/>
        </w:rPr>
      </w:pPr>
      <w:r>
        <w:rPr/>
        <w:pict>
          <v:line style="position:absolute;mso-position-horizontal-relative:page;mso-position-vertical-relative:paragraph;z-index:-59944" from="197.167343pt,21.243982pt" to="208.090844pt,21.243982pt" stroked="true" strokeweight=".499272pt" strokecolor="#000000">
            <v:stroke dashstyle="solid"/>
            <w10:wrap type="none"/>
          </v:line>
        </w:pict>
      </w:r>
      <w:r>
        <w:rPr>
          <w:rFonts w:ascii="Times New Roman" w:hAnsi="Times New Roman"/>
          <w:w w:val="100"/>
          <w:sz w:val="12"/>
          <w:u w:val="single"/>
        </w:rPr>
        <w:t> </w:t>
      </w:r>
      <w:r>
        <w:rPr>
          <w:rFonts w:ascii="Times New Roman" w:hAnsi="Times New Roman"/>
          <w:i/>
          <w:position w:val="5"/>
          <w:sz w:val="21"/>
        </w:rPr>
        <w:t>C</w:t>
      </w:r>
      <w:r>
        <w:rPr>
          <w:rFonts w:ascii="Times New Roman" w:hAnsi="Times New Roman"/>
          <w:sz w:val="12"/>
          <w:u w:val="single"/>
        </w:rPr>
        <w:t>s </w:t>
      </w:r>
      <w:r>
        <w:rPr>
          <w:rFonts w:ascii="Times New Roman" w:hAnsi="Times New Roman"/>
          <w:sz w:val="12"/>
        </w:rPr>
        <w:t>  </w:t>
      </w:r>
      <w:r>
        <w:rPr>
          <w:rFonts w:ascii="Symbol" w:hAnsi="Symbol"/>
          <w:position w:val="-7"/>
          <w:sz w:val="21"/>
        </w:rPr>
        <w:t></w:t>
      </w:r>
      <w:r>
        <w:rPr>
          <w:rFonts w:ascii="Times New Roman" w:hAnsi="Times New Roman"/>
          <w:position w:val="-7"/>
          <w:sz w:val="21"/>
        </w:rPr>
        <w:t> </w:t>
      </w:r>
      <w:r>
        <w:rPr>
          <w:rFonts w:ascii="Times New Roman" w:hAnsi="Times New Roman"/>
          <w:position w:val="5"/>
          <w:sz w:val="21"/>
        </w:rPr>
        <w:t>1</w:t>
      </w:r>
    </w:p>
    <w:p>
      <w:pPr>
        <w:spacing w:before="76"/>
        <w:ind w:left="1535" w:right="0" w:firstLine="0"/>
        <w:jc w:val="left"/>
        <w:rPr>
          <w:sz w:val="18"/>
        </w:rPr>
      </w:pPr>
      <w:r>
        <w:rPr/>
        <w:br w:type="column"/>
      </w:r>
      <w:r>
        <w:rPr>
          <w:sz w:val="18"/>
        </w:rPr>
        <w:t>（4）</w:t>
      </w:r>
    </w:p>
    <w:p>
      <w:pPr>
        <w:spacing w:after="0"/>
        <w:jc w:val="left"/>
        <w:rPr>
          <w:sz w:val="18"/>
        </w:rPr>
        <w:sectPr>
          <w:type w:val="continuous"/>
          <w:pgSz w:w="11910" w:h="16160"/>
          <w:pgMar w:top="1020" w:bottom="660" w:left="260" w:right="0"/>
          <w:cols w:num="2" w:equalWidth="0">
            <w:col w:w="3846" w:space="40"/>
            <w:col w:w="7764"/>
          </w:cols>
        </w:sectPr>
      </w:pPr>
    </w:p>
    <w:p>
      <w:pPr>
        <w:tabs>
          <w:tab w:pos="473" w:val="left" w:leader="none"/>
        </w:tabs>
        <w:spacing w:line="247" w:lineRule="exact" w:before="0"/>
        <w:ind w:left="0" w:right="4551" w:firstLine="0"/>
        <w:jc w:val="center"/>
        <w:rPr>
          <w:rFonts w:ascii="Times New Roman"/>
          <w:sz w:val="12"/>
        </w:rPr>
      </w:pPr>
      <w:r>
        <w:rPr/>
        <w:pict>
          <v:shape style="position:absolute;margin-left:181.189255pt;margin-top:7.395283pt;width:3.05pt;height:6.75pt;mso-position-horizontal-relative:page;mso-position-vertical-relative:paragraph;z-index:-59632" type="#_x0000_t202" filled="false" stroked="false">
            <v:textbox inset="0,0,0,0">
              <w:txbxContent>
                <w:p>
                  <w:pPr>
                    <w:spacing w:line="134" w:lineRule="exact" w:before="0"/>
                    <w:ind w:left="0" w:right="0" w:firstLine="0"/>
                    <w:jc w:val="left"/>
                    <w:rPr>
                      <w:rFonts w:ascii="Times New Roman"/>
                      <w:sz w:val="12"/>
                    </w:rPr>
                  </w:pPr>
                  <w:r>
                    <w:rPr>
                      <w:rFonts w:ascii="Times New Roman"/>
                      <w:w w:val="100"/>
                      <w:sz w:val="12"/>
                    </w:rPr>
                    <w:t>p</w:t>
                  </w:r>
                </w:p>
              </w:txbxContent>
            </v:textbox>
            <w10:wrap type="none"/>
          </v:shape>
        </w:pict>
      </w:r>
      <w:r>
        <w:rPr>
          <w:rFonts w:ascii="Times New Roman"/>
          <w:i/>
          <w:sz w:val="21"/>
        </w:rPr>
        <w:t>C</w:t>
        <w:tab/>
      </w:r>
      <w:r>
        <w:rPr>
          <w:rFonts w:ascii="Times New Roman"/>
          <w:i/>
          <w:spacing w:val="2"/>
          <w:sz w:val="21"/>
        </w:rPr>
        <w:t>n</w:t>
      </w:r>
      <w:r>
        <w:rPr>
          <w:rFonts w:ascii="Times New Roman"/>
          <w:spacing w:val="2"/>
          <w:position w:val="9"/>
          <w:sz w:val="12"/>
        </w:rPr>
        <w:t>2</w:t>
      </w:r>
    </w:p>
    <w:p>
      <w:pPr>
        <w:pStyle w:val="BodyText"/>
        <w:spacing w:before="3"/>
        <w:rPr>
          <w:rFonts w:ascii="Times New Roman"/>
          <w:sz w:val="21"/>
        </w:rPr>
      </w:pPr>
    </w:p>
    <w:p>
      <w:pPr>
        <w:tabs>
          <w:tab w:pos="508" w:val="left" w:leader="none"/>
        </w:tabs>
        <w:spacing w:line="135" w:lineRule="exact" w:before="0"/>
        <w:ind w:left="0" w:right="4563" w:firstLine="0"/>
        <w:jc w:val="center"/>
        <w:rPr>
          <w:rFonts w:ascii="Symbol" w:hAnsi="Symbol"/>
          <w:sz w:val="21"/>
        </w:rPr>
      </w:pPr>
      <w:r>
        <w:rPr>
          <w:rFonts w:ascii="Times New Roman" w:hAnsi="Times New Roman"/>
          <w:i/>
          <w:position w:val="2"/>
          <w:sz w:val="21"/>
        </w:rPr>
        <w:t>C</w:t>
        <w:tab/>
      </w:r>
      <w:r>
        <w:rPr>
          <w:rFonts w:ascii="Times New Roman" w:hAnsi="Times New Roman"/>
          <w:position w:val="2"/>
          <w:sz w:val="21"/>
        </w:rPr>
        <w:t>1 </w:t>
      </w:r>
      <w:r>
        <w:rPr>
          <w:rFonts w:ascii="Symbol" w:hAnsi="Symbol"/>
          <w:sz w:val="21"/>
        </w:rPr>
        <w:t></w:t>
      </w:r>
      <w:r>
        <w:rPr>
          <w:rFonts w:ascii="Times New Roman" w:hAnsi="Times New Roman"/>
          <w:sz w:val="21"/>
        </w:rPr>
        <w:t> </w:t>
      </w:r>
      <w:r>
        <w:rPr>
          <w:rFonts w:ascii="Times New Roman" w:hAnsi="Times New Roman"/>
          <w:position w:val="2"/>
          <w:sz w:val="21"/>
        </w:rPr>
        <w:t>1 </w:t>
      </w:r>
      <w:r>
        <w:rPr>
          <w:rFonts w:ascii="Symbol" w:hAnsi="Symbol"/>
          <w:position w:val="2"/>
          <w:sz w:val="21"/>
        </w:rPr>
        <w:t></w:t>
      </w:r>
      <w:r>
        <w:rPr>
          <w:rFonts w:ascii="Times New Roman" w:hAnsi="Times New Roman"/>
          <w:spacing w:val="-40"/>
          <w:position w:val="2"/>
          <w:sz w:val="21"/>
        </w:rPr>
        <w:t> </w:t>
      </w:r>
      <w:r>
        <w:rPr>
          <w:rFonts w:ascii="Times New Roman" w:hAnsi="Times New Roman"/>
          <w:i/>
          <w:position w:val="2"/>
          <w:sz w:val="21"/>
        </w:rPr>
        <w:t>k </w:t>
      </w:r>
      <w:r>
        <w:rPr>
          <w:rFonts w:ascii="Symbol" w:hAnsi="Symbol"/>
          <w:sz w:val="21"/>
        </w:rPr>
        <w:t></w:t>
      </w:r>
    </w:p>
    <w:p>
      <w:pPr>
        <w:spacing w:after="0" w:line="135" w:lineRule="exact"/>
        <w:jc w:val="center"/>
        <w:rPr>
          <w:rFonts w:ascii="Symbol" w:hAnsi="Symbol"/>
          <w:sz w:val="21"/>
        </w:rPr>
        <w:sectPr>
          <w:type w:val="continuous"/>
          <w:pgSz w:w="11910" w:h="16160"/>
          <w:pgMar w:top="1020" w:bottom="660" w:left="260" w:right="0"/>
        </w:sectPr>
      </w:pPr>
    </w:p>
    <w:p>
      <w:pPr>
        <w:tabs>
          <w:tab w:pos="713" w:val="left" w:leader="none"/>
          <w:tab w:pos="1249" w:val="left" w:leader="none"/>
        </w:tabs>
        <w:spacing w:line="177" w:lineRule="exact" w:before="0"/>
        <w:ind w:left="0" w:right="0" w:firstLine="0"/>
        <w:jc w:val="right"/>
        <w:rPr>
          <w:rFonts w:ascii="Symbol" w:hAnsi="Symbol"/>
          <w:sz w:val="21"/>
        </w:rPr>
      </w:pPr>
      <w:r>
        <w:rPr/>
        <w:pict>
          <v:line style="position:absolute;mso-position-horizontal-relative:page;mso-position-vertical-relative:paragraph;z-index:-59920" from="179.742004pt,8.06818pt" to="190.671877pt,8.06818pt" stroked="true" strokeweight=".509002pt" strokecolor="#000000">
            <v:stroke dashstyle="solid"/>
            <w10:wrap type="none"/>
          </v:line>
        </w:pict>
      </w:r>
      <w:r>
        <w:rPr/>
        <w:pict>
          <v:line style="position:absolute;mso-position-horizontal-relative:page;mso-position-vertical-relative:paragraph;z-index:-59896" from="197.698105pt,8.06818pt" to="217.340448pt,8.06818pt" stroked="true" strokeweight=".509002pt" strokecolor="#000000">
            <v:stroke dashstyle="solid"/>
            <w10:wrap type="none"/>
          </v:line>
        </w:pict>
      </w:r>
      <w:r>
        <w:rPr>
          <w:rFonts w:ascii="Times New Roman" w:hAnsi="Times New Roman"/>
          <w:w w:val="100"/>
          <w:sz w:val="12"/>
          <w:u w:val="single"/>
        </w:rPr>
        <w:t> </w:t>
      </w:r>
      <w:r>
        <w:rPr>
          <w:rFonts w:ascii="Times New Roman" w:hAnsi="Times New Roman"/>
          <w:sz w:val="12"/>
          <w:u w:val="single"/>
        </w:rPr>
        <w:t>   </w:t>
      </w:r>
      <w:r>
        <w:rPr>
          <w:rFonts w:ascii="Times New Roman" w:hAnsi="Times New Roman"/>
          <w:spacing w:val="5"/>
          <w:sz w:val="12"/>
          <w:u w:val="single"/>
        </w:rPr>
        <w:t> </w:t>
      </w:r>
      <w:r>
        <w:rPr>
          <w:rFonts w:ascii="Times New Roman" w:hAnsi="Times New Roman"/>
          <w:sz w:val="12"/>
          <w:u w:val="single"/>
        </w:rPr>
        <w:t>r </w:t>
      </w:r>
      <w:r>
        <w:rPr>
          <w:rFonts w:ascii="Times New Roman" w:hAnsi="Times New Roman"/>
          <w:spacing w:val="16"/>
          <w:sz w:val="12"/>
        </w:rPr>
        <w:t> </w:t>
      </w:r>
      <w:r>
        <w:rPr>
          <w:rFonts w:ascii="Symbol" w:hAnsi="Symbol"/>
          <w:position w:val="-7"/>
          <w:sz w:val="21"/>
        </w:rPr>
        <w:t></w:t>
      </w:r>
      <w:r>
        <w:rPr>
          <w:rFonts w:ascii="Times New Roman" w:hAnsi="Times New Roman"/>
          <w:position w:val="-7"/>
          <w:sz w:val="21"/>
        </w:rPr>
        <w:tab/>
      </w:r>
      <w:r>
        <w:rPr>
          <w:rFonts w:ascii="Symbol" w:hAnsi="Symbol"/>
          <w:position w:val="-13"/>
          <w:sz w:val="21"/>
        </w:rPr>
        <w:t></w:t>
      </w:r>
      <w:r>
        <w:rPr>
          <w:rFonts w:ascii="Times New Roman" w:hAnsi="Times New Roman"/>
          <w:position w:val="-13"/>
          <w:sz w:val="21"/>
        </w:rPr>
        <w:tab/>
      </w:r>
      <w:r>
        <w:rPr>
          <w:rFonts w:ascii="Symbol" w:hAnsi="Symbol"/>
          <w:spacing w:val="-1"/>
          <w:position w:val="-13"/>
          <w:sz w:val="21"/>
        </w:rPr>
        <w:t></w:t>
      </w:r>
    </w:p>
    <w:p>
      <w:pPr>
        <w:spacing w:line="177" w:lineRule="exact" w:before="0"/>
        <w:ind w:left="1186" w:right="0" w:firstLine="0"/>
        <w:jc w:val="left"/>
        <w:rPr>
          <w:sz w:val="18"/>
        </w:rPr>
      </w:pPr>
      <w:r>
        <w:rPr/>
        <w:br w:type="column"/>
      </w:r>
      <w:r>
        <w:rPr>
          <w:sz w:val="18"/>
        </w:rPr>
        <w:t>（5）</w:t>
      </w:r>
    </w:p>
    <w:p>
      <w:pPr>
        <w:spacing w:after="0" w:line="177" w:lineRule="exact"/>
        <w:jc w:val="left"/>
        <w:rPr>
          <w:sz w:val="18"/>
        </w:rPr>
        <w:sectPr>
          <w:type w:val="continuous"/>
          <w:pgSz w:w="11910" w:h="16160"/>
          <w:pgMar w:top="1020" w:bottom="660" w:left="260" w:right="0"/>
          <w:cols w:num="2" w:equalWidth="0">
            <w:col w:w="4198" w:space="40"/>
            <w:col w:w="7412"/>
          </w:cols>
        </w:sectPr>
      </w:pPr>
    </w:p>
    <w:p>
      <w:pPr>
        <w:tabs>
          <w:tab w:pos="3347" w:val="left" w:leader="none"/>
        </w:tabs>
        <w:spacing w:line="272" w:lineRule="exact" w:before="0"/>
        <w:ind w:left="2874" w:right="0" w:firstLine="0"/>
        <w:jc w:val="left"/>
        <w:rPr>
          <w:rFonts w:ascii="Symbol" w:hAnsi="Symbol"/>
          <w:sz w:val="21"/>
        </w:rPr>
      </w:pPr>
      <w:r>
        <w:rPr/>
        <w:pict>
          <v:shape style="position:absolute;margin-left:163.754913pt;margin-top:7.573903pt;width:3.05pt;height:6.85pt;mso-position-horizontal-relative:page;mso-position-vertical-relative:paragraph;z-index:-59608" type="#_x0000_t202" filled="false" stroked="false">
            <v:textbox inset="0,0,0,0">
              <w:txbxContent>
                <w:p>
                  <w:pPr>
                    <w:spacing w:line="136" w:lineRule="exact" w:before="0"/>
                    <w:ind w:left="0" w:right="0" w:firstLine="0"/>
                    <w:jc w:val="left"/>
                    <w:rPr>
                      <w:rFonts w:ascii="Times New Roman"/>
                      <w:sz w:val="12"/>
                    </w:rPr>
                  </w:pPr>
                  <w:r>
                    <w:rPr>
                      <w:rFonts w:ascii="Times New Roman"/>
                      <w:w w:val="100"/>
                      <w:sz w:val="12"/>
                    </w:rPr>
                    <w:t>p</w:t>
                  </w:r>
                </w:p>
              </w:txbxContent>
            </v:textbox>
            <w10:wrap type="none"/>
          </v:shape>
        </w:pict>
      </w:r>
      <w:r>
        <w:rPr>
          <w:rFonts w:ascii="Times New Roman" w:hAnsi="Times New Roman"/>
          <w:i/>
          <w:sz w:val="21"/>
        </w:rPr>
        <w:t>C</w:t>
        <w:tab/>
      </w:r>
      <w:r>
        <w:rPr>
          <w:rFonts w:ascii="Times New Roman" w:hAnsi="Times New Roman"/>
          <w:i/>
          <w:spacing w:val="2"/>
          <w:sz w:val="21"/>
        </w:rPr>
        <w:t>n</w:t>
      </w:r>
      <w:r>
        <w:rPr>
          <w:rFonts w:ascii="Times New Roman" w:hAnsi="Times New Roman"/>
          <w:spacing w:val="2"/>
          <w:position w:val="10"/>
          <w:sz w:val="12"/>
        </w:rPr>
        <w:t>2 </w:t>
      </w:r>
      <w:r>
        <w:rPr>
          <w:rFonts w:ascii="Symbol" w:hAnsi="Symbol"/>
          <w:position w:val="-1"/>
          <w:sz w:val="21"/>
        </w:rPr>
        <w:t></w:t>
      </w:r>
      <w:r>
        <w:rPr>
          <w:rFonts w:ascii="Times New Roman" w:hAnsi="Times New Roman"/>
          <w:position w:val="-1"/>
          <w:sz w:val="21"/>
        </w:rPr>
        <w:t>    </w:t>
      </w:r>
      <w:r>
        <w:rPr>
          <w:rFonts w:ascii="Times New Roman" w:hAnsi="Times New Roman"/>
          <w:i/>
          <w:sz w:val="21"/>
        </w:rPr>
        <w:t>k </w:t>
      </w:r>
      <w:r>
        <w:rPr>
          <w:rFonts w:ascii="Times New Roman" w:hAnsi="Times New Roman"/>
          <w:i/>
          <w:spacing w:val="46"/>
          <w:sz w:val="21"/>
        </w:rPr>
        <w:t> </w:t>
      </w:r>
      <w:r>
        <w:rPr>
          <w:rFonts w:ascii="Symbol" w:hAnsi="Symbol"/>
          <w:position w:val="-1"/>
          <w:sz w:val="21"/>
        </w:rPr>
        <w:t></w:t>
      </w:r>
    </w:p>
    <w:p>
      <w:pPr>
        <w:spacing w:line="288" w:lineRule="auto" w:before="53"/>
        <w:ind w:left="1213" w:right="0" w:firstLine="369"/>
        <w:jc w:val="left"/>
        <w:rPr>
          <w:sz w:val="18"/>
        </w:rPr>
      </w:pPr>
      <w:r>
        <w:rPr>
          <w:position w:val="1"/>
          <w:sz w:val="18"/>
        </w:rPr>
        <w:t>根据式（4</w:t>
      </w:r>
      <w:r>
        <w:rPr>
          <w:spacing w:val="-90"/>
          <w:position w:val="1"/>
          <w:sz w:val="18"/>
        </w:rPr>
        <w:t>）</w:t>
      </w:r>
      <w:r>
        <w:rPr>
          <w:spacing w:val="-93"/>
          <w:position w:val="1"/>
          <w:sz w:val="18"/>
        </w:rPr>
        <w:t>、</w:t>
      </w:r>
      <w:r>
        <w:rPr>
          <w:position w:val="1"/>
          <w:sz w:val="18"/>
        </w:rPr>
        <w:t>（5</w:t>
      </w:r>
      <w:r>
        <w:rPr>
          <w:spacing w:val="-90"/>
          <w:position w:val="1"/>
          <w:sz w:val="18"/>
        </w:rPr>
        <w:t>）</w:t>
      </w:r>
      <w:r>
        <w:rPr>
          <w:spacing w:val="-3"/>
          <w:position w:val="1"/>
          <w:sz w:val="18"/>
        </w:rPr>
        <w:t>，</w:t>
      </w:r>
      <w:r>
        <w:rPr>
          <w:rFonts w:ascii="Times New Roman" w:hAnsi="Times New Roman" w:eastAsia="Times New Roman"/>
          <w:i/>
          <w:spacing w:val="-1"/>
          <w:sz w:val="18"/>
        </w:rPr>
        <w:t>C</w:t>
      </w:r>
      <w:r>
        <w:rPr>
          <w:w w:val="104"/>
          <w:position w:val="-2"/>
          <w:sz w:val="10"/>
        </w:rPr>
        <w:t>s</w:t>
      </w:r>
      <w:r>
        <w:rPr>
          <w:spacing w:val="-6"/>
          <w:position w:val="-2"/>
          <w:sz w:val="10"/>
        </w:rPr>
        <w:t> </w:t>
      </w:r>
      <w:r>
        <w:rPr>
          <w:spacing w:val="-7"/>
          <w:position w:val="1"/>
          <w:sz w:val="18"/>
        </w:rPr>
        <w:t>和 </w:t>
      </w:r>
      <w:r>
        <w:rPr>
          <w:rFonts w:ascii="Times New Roman" w:hAnsi="Times New Roman" w:eastAsia="Times New Roman"/>
          <w:i/>
          <w:sz w:val="18"/>
        </w:rPr>
        <w:t>C</w:t>
      </w:r>
      <w:r>
        <w:rPr>
          <w:w w:val="104"/>
          <w:position w:val="-2"/>
          <w:sz w:val="10"/>
        </w:rPr>
        <w:t>p</w:t>
      </w:r>
      <w:r>
        <w:rPr>
          <w:spacing w:val="-6"/>
          <w:position w:val="-2"/>
          <w:sz w:val="10"/>
        </w:rPr>
        <w:t> </w:t>
      </w:r>
      <w:r>
        <w:rPr>
          <w:position w:val="1"/>
          <w:sz w:val="18"/>
        </w:rPr>
        <w:t>的比值仅取决于变压器的</w:t>
      </w:r>
      <w:r>
        <w:rPr>
          <w:spacing w:val="-2"/>
          <w:position w:val="1"/>
          <w:sz w:val="18"/>
        </w:rPr>
        <w:t>匝数比。当由于 </w:t>
      </w:r>
      <w:r>
        <w:rPr>
          <w:rFonts w:ascii="Times New Roman" w:hAnsi="Times New Roman" w:eastAsia="Times New Roman"/>
          <w:i/>
          <w:sz w:val="18"/>
        </w:rPr>
        <w:t>k</w:t>
      </w:r>
      <w:r>
        <w:rPr>
          <w:rFonts w:ascii="Times New Roman" w:hAnsi="Times New Roman" w:eastAsia="Times New Roman"/>
          <w:i/>
          <w:spacing w:val="1"/>
          <w:sz w:val="18"/>
        </w:rPr>
        <w:t> </w:t>
      </w:r>
      <w:r>
        <w:rPr>
          <w:spacing w:val="-2"/>
          <w:position w:val="1"/>
          <w:sz w:val="18"/>
        </w:rPr>
        <w:t>的改变而导致 </w:t>
      </w:r>
      <w:r>
        <w:rPr>
          <w:rFonts w:ascii="Times New Roman" w:hAnsi="Times New Roman" w:eastAsia="Times New Roman"/>
          <w:i/>
          <w:sz w:val="18"/>
        </w:rPr>
        <w:t>L</w:t>
      </w:r>
      <w:r>
        <w:rPr>
          <w:position w:val="-2"/>
          <w:sz w:val="10"/>
        </w:rPr>
        <w:t>L1</w:t>
      </w:r>
      <w:r>
        <w:rPr>
          <w:spacing w:val="-5"/>
          <w:position w:val="-2"/>
          <w:sz w:val="10"/>
        </w:rPr>
        <w:t> </w:t>
      </w:r>
      <w:r>
        <w:rPr>
          <w:spacing w:val="-6"/>
          <w:position w:val="1"/>
          <w:sz w:val="18"/>
        </w:rPr>
        <w:t>和 </w:t>
      </w:r>
      <w:r>
        <w:rPr>
          <w:rFonts w:ascii="Times New Roman" w:hAnsi="Times New Roman" w:eastAsia="Times New Roman"/>
          <w:i/>
          <w:sz w:val="18"/>
        </w:rPr>
        <w:t>L</w:t>
      </w:r>
      <w:r>
        <w:rPr>
          <w:position w:val="-2"/>
          <w:sz w:val="10"/>
        </w:rPr>
        <w:t>L2</w:t>
      </w:r>
      <w:r>
        <w:rPr>
          <w:spacing w:val="-5"/>
          <w:position w:val="-2"/>
          <w:sz w:val="10"/>
        </w:rPr>
        <w:t> </w:t>
      </w:r>
      <w:r>
        <w:rPr>
          <w:position w:val="1"/>
          <w:sz w:val="18"/>
        </w:rPr>
        <w:t>发生变化时，只</w:t>
      </w:r>
      <w:r>
        <w:rPr>
          <w:spacing w:val="-1"/>
          <w:position w:val="1"/>
          <w:sz w:val="18"/>
        </w:rPr>
        <w:t>要通过切换补偿电容，使得 </w:t>
      </w:r>
      <w:r>
        <w:rPr>
          <w:rFonts w:ascii="Times New Roman" w:hAnsi="Times New Roman" w:eastAsia="Times New Roman"/>
          <w:i/>
          <w:spacing w:val="5"/>
          <w:sz w:val="18"/>
        </w:rPr>
        <w:t>ω</w:t>
      </w:r>
      <w:r>
        <w:rPr>
          <w:spacing w:val="5"/>
          <w:position w:val="-2"/>
          <w:sz w:val="10"/>
        </w:rPr>
        <w:t>r</w:t>
      </w:r>
      <w:r>
        <w:rPr>
          <w:spacing w:val="5"/>
          <w:position w:val="1"/>
          <w:sz w:val="18"/>
        </w:rPr>
        <w:t>=</w:t>
      </w:r>
      <w:r>
        <w:rPr>
          <w:rFonts w:ascii="Times New Roman" w:hAnsi="Times New Roman" w:eastAsia="Times New Roman"/>
          <w:i/>
          <w:spacing w:val="5"/>
          <w:sz w:val="18"/>
        </w:rPr>
        <w:t>ω</w:t>
      </w:r>
      <w:r>
        <w:rPr>
          <w:spacing w:val="5"/>
          <w:position w:val="-2"/>
          <w:sz w:val="10"/>
        </w:rPr>
        <w:t>rs</w:t>
      </w:r>
      <w:r>
        <w:rPr>
          <w:position w:val="1"/>
          <w:sz w:val="18"/>
        </w:rPr>
        <w:t>，系统仍然可以获得与负载无关的输出电压 ；另一方面，</w:t>
      </w:r>
      <w:r>
        <w:rPr>
          <w:rFonts w:ascii="Times New Roman" w:hAnsi="Times New Roman" w:eastAsia="Times New Roman"/>
          <w:i/>
          <w:spacing w:val="2"/>
          <w:sz w:val="18"/>
        </w:rPr>
        <w:t>C</w:t>
      </w:r>
      <w:r>
        <w:rPr>
          <w:spacing w:val="2"/>
          <w:position w:val="-2"/>
          <w:sz w:val="10"/>
        </w:rPr>
        <w:t>r</w:t>
      </w:r>
      <w:r>
        <w:rPr>
          <w:spacing w:val="-4"/>
          <w:position w:val="-2"/>
          <w:sz w:val="10"/>
        </w:rPr>
        <w:t> </w:t>
      </w:r>
      <w:r>
        <w:rPr>
          <w:spacing w:val="-5"/>
          <w:position w:val="1"/>
          <w:sz w:val="18"/>
        </w:rPr>
        <w:t>和 </w:t>
      </w:r>
      <w:r>
        <w:rPr>
          <w:rFonts w:ascii="Times New Roman" w:hAnsi="Times New Roman" w:eastAsia="Times New Roman"/>
          <w:i/>
          <w:spacing w:val="5"/>
          <w:sz w:val="18"/>
        </w:rPr>
        <w:t>C</w:t>
      </w:r>
      <w:r>
        <w:rPr>
          <w:spacing w:val="5"/>
          <w:position w:val="-2"/>
          <w:sz w:val="10"/>
        </w:rPr>
        <w:t>p</w:t>
      </w:r>
      <w:r>
        <w:rPr>
          <w:spacing w:val="-4"/>
          <w:position w:val="-2"/>
          <w:sz w:val="10"/>
        </w:rPr>
        <w:t> </w:t>
      </w:r>
      <w:r>
        <w:rPr>
          <w:spacing w:val="1"/>
          <w:position w:val="1"/>
          <w:sz w:val="18"/>
        </w:rPr>
        <w:t>的比值与 </w:t>
      </w:r>
      <w:r>
        <w:rPr>
          <w:rFonts w:ascii="Times New Roman" w:hAnsi="Times New Roman" w:eastAsia="Times New Roman"/>
          <w:i/>
          <w:sz w:val="18"/>
        </w:rPr>
        <w:t>k</w:t>
      </w:r>
      <w:r>
        <w:rPr>
          <w:rFonts w:ascii="Times New Roman" w:hAnsi="Times New Roman" w:eastAsia="Times New Roman"/>
          <w:i/>
          <w:spacing w:val="3"/>
          <w:sz w:val="18"/>
        </w:rPr>
        <w:t> </w:t>
      </w:r>
      <w:r>
        <w:rPr>
          <w:position w:val="1"/>
          <w:sz w:val="18"/>
        </w:rPr>
        <w:t>有</w:t>
      </w:r>
      <w:r>
        <w:rPr>
          <w:spacing w:val="1"/>
          <w:position w:val="1"/>
          <w:sz w:val="18"/>
        </w:rPr>
        <w:t>关，当变压器的耦合系数 </w:t>
      </w:r>
      <w:r>
        <w:rPr>
          <w:rFonts w:ascii="Times New Roman" w:hAnsi="Times New Roman" w:eastAsia="Times New Roman"/>
          <w:i/>
          <w:sz w:val="18"/>
        </w:rPr>
        <w:t>k</w:t>
      </w:r>
      <w:r>
        <w:rPr>
          <w:rFonts w:ascii="Times New Roman" w:hAnsi="Times New Roman" w:eastAsia="Times New Roman"/>
          <w:i/>
          <w:spacing w:val="6"/>
          <w:sz w:val="18"/>
        </w:rPr>
        <w:t> </w:t>
      </w:r>
      <w:r>
        <w:rPr>
          <w:spacing w:val="5"/>
          <w:position w:val="1"/>
          <w:sz w:val="18"/>
        </w:rPr>
        <w:t>偏离设计点时，</w:t>
      </w:r>
      <w:r>
        <w:rPr>
          <w:rFonts w:ascii="Times New Roman" w:hAnsi="Times New Roman" w:eastAsia="Times New Roman"/>
          <w:i/>
          <w:spacing w:val="3"/>
          <w:sz w:val="18"/>
        </w:rPr>
        <w:t>ω</w:t>
      </w:r>
      <w:r>
        <w:rPr>
          <w:spacing w:val="3"/>
          <w:position w:val="-2"/>
          <w:sz w:val="10"/>
        </w:rPr>
        <w:t>rp</w:t>
      </w:r>
      <w:r>
        <w:rPr>
          <w:spacing w:val="1"/>
          <w:position w:val="-2"/>
          <w:sz w:val="10"/>
        </w:rPr>
        <w:t> </w:t>
      </w:r>
      <w:r>
        <w:rPr>
          <w:spacing w:val="7"/>
          <w:position w:val="1"/>
          <w:sz w:val="18"/>
        </w:rPr>
        <w:t>将不再等</w:t>
      </w:r>
      <w:r>
        <w:rPr>
          <w:spacing w:val="-5"/>
          <w:position w:val="1"/>
          <w:sz w:val="18"/>
        </w:rPr>
        <w:t>于 </w:t>
      </w:r>
      <w:r>
        <w:rPr>
          <w:rFonts w:ascii="Times New Roman" w:hAnsi="Times New Roman" w:eastAsia="Times New Roman"/>
          <w:i/>
          <w:spacing w:val="-3"/>
          <w:sz w:val="18"/>
        </w:rPr>
        <w:t>ω</w:t>
      </w:r>
      <w:r>
        <w:rPr>
          <w:spacing w:val="-3"/>
          <w:position w:val="-2"/>
          <w:sz w:val="10"/>
        </w:rPr>
        <w:t>rs</w:t>
      </w:r>
      <w:r>
        <w:rPr>
          <w:spacing w:val="-5"/>
          <w:position w:val="1"/>
          <w:sz w:val="18"/>
        </w:rPr>
        <w:t>，使 </w:t>
      </w:r>
      <w:r>
        <w:rPr>
          <w:rFonts w:ascii="Times New Roman" w:hAnsi="Times New Roman" w:eastAsia="Times New Roman"/>
          <w:i/>
          <w:sz w:val="18"/>
        </w:rPr>
        <w:t>L</w:t>
      </w:r>
      <w:r>
        <w:rPr>
          <w:position w:val="-2"/>
          <w:sz w:val="10"/>
        </w:rPr>
        <w:t>M</w:t>
      </w:r>
      <w:r>
        <w:rPr>
          <w:spacing w:val="-4"/>
          <w:position w:val="-2"/>
          <w:sz w:val="10"/>
        </w:rPr>
        <w:t> </w:t>
      </w:r>
      <w:r>
        <w:rPr>
          <w:spacing w:val="-2"/>
          <w:position w:val="1"/>
          <w:sz w:val="18"/>
        </w:rPr>
        <w:t>不再被补偿，从而导致输入阻抗不再呈阻性。</w:t>
      </w:r>
      <w:r>
        <w:rPr>
          <w:spacing w:val="-4"/>
          <w:sz w:val="18"/>
        </w:rPr>
        <w:t>因此，在对 </w:t>
      </w:r>
      <w:r>
        <w:rPr>
          <w:spacing w:val="8"/>
          <w:sz w:val="18"/>
        </w:rPr>
        <w:t>S/SP</w:t>
      </w:r>
      <w:r>
        <w:rPr>
          <w:spacing w:val="-5"/>
          <w:sz w:val="18"/>
        </w:rPr>
        <w:t> 补偿的 </w:t>
      </w:r>
      <w:r>
        <w:rPr>
          <w:spacing w:val="7"/>
          <w:sz w:val="18"/>
        </w:rPr>
        <w:t>IPT</w:t>
      </w:r>
      <w:r>
        <w:rPr>
          <w:spacing w:val="-3"/>
          <w:sz w:val="18"/>
        </w:rPr>
        <w:t> 系统进行调谐控制时，应同</w:t>
      </w:r>
      <w:r>
        <w:rPr>
          <w:spacing w:val="-6"/>
          <w:position w:val="1"/>
          <w:sz w:val="18"/>
        </w:rPr>
        <w:t>时对 </w:t>
      </w:r>
      <w:r>
        <w:rPr>
          <w:rFonts w:ascii="Times New Roman" w:hAnsi="Times New Roman" w:eastAsia="Times New Roman"/>
          <w:i/>
          <w:sz w:val="18"/>
        </w:rPr>
        <w:t>C</w:t>
      </w:r>
      <w:r>
        <w:rPr>
          <w:position w:val="-2"/>
          <w:sz w:val="10"/>
        </w:rPr>
        <w:t>p</w:t>
      </w:r>
      <w:r>
        <w:rPr>
          <w:position w:val="1"/>
          <w:sz w:val="18"/>
        </w:rPr>
        <w:t>，</w:t>
      </w:r>
      <w:r>
        <w:rPr>
          <w:rFonts w:ascii="Times New Roman" w:hAnsi="Times New Roman" w:eastAsia="Times New Roman"/>
          <w:i/>
          <w:sz w:val="18"/>
        </w:rPr>
        <w:t>C</w:t>
      </w:r>
      <w:r>
        <w:rPr>
          <w:position w:val="-2"/>
          <w:sz w:val="10"/>
        </w:rPr>
        <w:t>s</w:t>
      </w:r>
      <w:r>
        <w:rPr>
          <w:spacing w:val="-5"/>
          <w:position w:val="-2"/>
          <w:sz w:val="10"/>
        </w:rPr>
        <w:t> </w:t>
      </w:r>
      <w:r>
        <w:rPr>
          <w:spacing w:val="-6"/>
          <w:position w:val="1"/>
          <w:sz w:val="18"/>
        </w:rPr>
        <w:t>和 </w:t>
      </w:r>
      <w:r>
        <w:rPr>
          <w:rFonts w:ascii="Times New Roman" w:hAnsi="Times New Roman" w:eastAsia="Times New Roman"/>
          <w:i/>
          <w:sz w:val="18"/>
        </w:rPr>
        <w:t>C</w:t>
      </w:r>
      <w:r>
        <w:rPr>
          <w:position w:val="-2"/>
          <w:sz w:val="10"/>
        </w:rPr>
        <w:t>r</w:t>
      </w:r>
      <w:r>
        <w:rPr>
          <w:spacing w:val="-5"/>
          <w:position w:val="-2"/>
          <w:sz w:val="10"/>
        </w:rPr>
        <w:t> </w:t>
      </w:r>
      <w:r>
        <w:rPr>
          <w:position w:val="1"/>
          <w:sz w:val="18"/>
        </w:rPr>
        <w:t>的容值进行调整。</w:t>
      </w:r>
    </w:p>
    <w:p>
      <w:pPr>
        <w:pStyle w:val="BodyText"/>
        <w:spacing w:line="304" w:lineRule="auto" w:before="9"/>
        <w:ind w:left="1214" w:firstLine="369"/>
      </w:pPr>
      <w:r>
        <w:rPr>
          <w:spacing w:val="-1"/>
        </w:rPr>
        <w:t>具备高错位容忍度的能力对于 </w:t>
      </w:r>
      <w:r>
        <w:rPr>
          <w:spacing w:val="7"/>
        </w:rPr>
        <w:t>IPT</w:t>
      </w:r>
      <w:r>
        <w:rPr>
          <w:spacing w:val="-2"/>
        </w:rPr>
        <w:t> 系统至关重要。因</w:t>
      </w:r>
      <w:r>
        <w:rPr>
          <w:spacing w:val="-3"/>
        </w:rPr>
        <w:t>此为了利用 </w:t>
      </w:r>
      <w:r>
        <w:rPr>
          <w:spacing w:val="8"/>
        </w:rPr>
        <w:t>S/SP</w:t>
      </w:r>
      <w:r>
        <w:rPr>
          <w:spacing w:val="-3"/>
        </w:rPr>
        <w:t> 补偿网络在完全补偿条件下的优良特性</w:t>
      </w:r>
      <w:r>
        <w:rPr>
          <w:spacing w:val="-4"/>
        </w:rPr>
        <w:t>和错位容忍度，本文将基于 </w:t>
      </w:r>
      <w:r>
        <w:rPr>
          <w:spacing w:val="8"/>
        </w:rPr>
        <w:t>S/SP</w:t>
      </w:r>
      <w:r>
        <w:rPr>
          <w:spacing w:val="-5"/>
        </w:rPr>
        <w:t> 补偿的 </w:t>
      </w:r>
      <w:r>
        <w:rPr>
          <w:spacing w:val="7"/>
        </w:rPr>
        <w:t>IPT</w:t>
      </w:r>
      <w:r>
        <w:rPr>
          <w:spacing w:val="-3"/>
        </w:rPr>
        <w:t> 系统，结合线圈位置信息检测，探讨如何利用调谐控制技术自动调整 </w:t>
      </w:r>
      <w:r>
        <w:rPr>
          <w:spacing w:val="-5"/>
        </w:rPr>
        <w:t>谐振网络参数，使 </w:t>
      </w:r>
      <w:r>
        <w:rPr/>
        <w:t>S/SP</w:t>
      </w:r>
      <w:r>
        <w:rPr>
          <w:spacing w:val="-4"/>
        </w:rPr>
        <w:t> 补偿网络工作在完全补偿条件下，</w:t>
      </w:r>
      <w:r>
        <w:rPr>
          <w:spacing w:val="-6"/>
        </w:rPr>
        <w:t>从而优化 </w:t>
      </w:r>
      <w:r>
        <w:rPr/>
        <w:t>IPT</w:t>
      </w:r>
      <w:r>
        <w:rPr>
          <w:spacing w:val="-4"/>
        </w:rPr>
        <w:t> 系统的性能。</w:t>
      </w:r>
    </w:p>
    <w:p>
      <w:pPr>
        <w:spacing w:line="340" w:lineRule="auto" w:before="12"/>
        <w:ind w:left="1084" w:right="1876" w:firstLine="417"/>
        <w:jc w:val="left"/>
        <w:rPr>
          <w:rFonts w:ascii="华康宋体W12(P)" w:eastAsia="华康宋体W12(P)" w:hint="eastAsia"/>
          <w:sz w:val="16"/>
        </w:rPr>
      </w:pPr>
      <w:r>
        <w:rPr/>
        <w:br w:type="column"/>
      </w:r>
      <w:r>
        <w:rPr>
          <w:rFonts w:ascii="华康宋体W12(P)" w:eastAsia="华康宋体W12(P)" w:hint="eastAsia"/>
          <w:sz w:val="16"/>
        </w:rPr>
        <w:t>图 3   三种典型的错位方式Fig.3  Three typical misalignments</w:t>
      </w:r>
    </w:p>
    <w:p>
      <w:pPr>
        <w:pStyle w:val="BodyText"/>
        <w:rPr>
          <w:rFonts w:ascii="华康宋体W12(P)"/>
          <w:sz w:val="16"/>
        </w:rPr>
      </w:pPr>
    </w:p>
    <w:p>
      <w:pPr>
        <w:pStyle w:val="BodyText"/>
        <w:rPr>
          <w:rFonts w:ascii="华康宋体W12(P)"/>
          <w:sz w:val="16"/>
        </w:rPr>
      </w:pPr>
    </w:p>
    <w:p>
      <w:pPr>
        <w:pStyle w:val="BodyText"/>
        <w:spacing w:before="3"/>
        <w:rPr>
          <w:rFonts w:ascii="华康宋体W12(P)"/>
          <w:sz w:val="22"/>
        </w:rPr>
      </w:pPr>
    </w:p>
    <w:p>
      <w:pPr>
        <w:pStyle w:val="BodyText"/>
        <w:spacing w:line="304" w:lineRule="auto"/>
        <w:ind w:left="153" w:right="949" w:firstLine="369"/>
        <w:jc w:val="both"/>
      </w:pPr>
      <w:r>
        <w:rPr/>
        <w:t>根据文献 [19]，本文采用一种基于线圈定位的调谐系统，如图 4 所示。该系统由四个部分组成 ：励磁线圈、线性霍尔传感器、用于线圈定位的微控制器单元 (MCU)、以及电容切换阵列。励磁线圈产生定位磁场，副边线圈上放置了四个线性霍尔传感器，并用它们来感应磁场。被</w:t>
      </w:r>
      <w:r>
        <w:rPr>
          <w:position w:val="1"/>
        </w:rPr>
        <w:t>测信号经调节后，转换成数字信息 ( 从 </w:t>
      </w:r>
      <w:r>
        <w:rPr>
          <w:rFonts w:ascii="Times New Roman" w:eastAsia="Times New Roman"/>
          <w:i/>
        </w:rPr>
        <w:t>v</w:t>
      </w:r>
      <w:r>
        <w:rPr>
          <w:position w:val="-2"/>
          <w:sz w:val="10"/>
        </w:rPr>
        <w:t>1 </w:t>
      </w:r>
      <w:r>
        <w:rPr>
          <w:position w:val="1"/>
        </w:rPr>
        <w:t>到 </w:t>
      </w:r>
      <w:r>
        <w:rPr>
          <w:rFonts w:ascii="Times New Roman" w:eastAsia="Times New Roman"/>
          <w:i/>
        </w:rPr>
        <w:t>v</w:t>
      </w:r>
      <w:r>
        <w:rPr>
          <w:position w:val="-2"/>
          <w:sz w:val="10"/>
        </w:rPr>
        <w:t>4</w:t>
      </w:r>
      <w:r>
        <w:rPr>
          <w:position w:val="1"/>
        </w:rPr>
        <w:t>) 输入主控</w:t>
      </w:r>
    </w:p>
    <w:p>
      <w:pPr>
        <w:pStyle w:val="BodyText"/>
        <w:spacing w:line="304" w:lineRule="auto"/>
        <w:ind w:left="153" w:right="871"/>
      </w:pPr>
      <w:r>
        <w:rPr/>
        <w:t>MCU(K60 单片机 )。主控 MCU 对数字信号进行 Kalman 滤波，随后利用定位算法和已知的线圈参数实时计算原、副边线圈的错位距离。单片机根据错位距离的大小和所在 的范围以及继电器开关信号表向电容阵列发出不同的开关</w:t>
      </w:r>
    </w:p>
    <w:p>
      <w:pPr>
        <w:pStyle w:val="BodyText"/>
        <w:spacing w:line="304" w:lineRule="auto" w:before="23"/>
        <w:ind w:left="153" w:right="960" w:hanging="90"/>
      </w:pPr>
      <w:r>
        <w:rPr/>
        <w:t>（继电器）的控制信号，从而控制继电器的通断和电容的切换，完成 IPT 系统的调谐控制过程。</w:t>
      </w:r>
    </w:p>
    <w:p>
      <w:pPr>
        <w:spacing w:after="0" w:line="304" w:lineRule="auto"/>
        <w:sectPr>
          <w:type w:val="continuous"/>
          <w:pgSz w:w="11910" w:h="16160"/>
          <w:pgMar w:top="1020" w:bottom="660" w:left="260" w:right="0"/>
          <w:cols w:num="2" w:equalWidth="0">
            <w:col w:w="5897" w:space="40"/>
            <w:col w:w="5713"/>
          </w:cols>
        </w:sectPr>
      </w:pPr>
    </w:p>
    <w:p>
      <w:pPr>
        <w:pStyle w:val="BodyText"/>
        <w:spacing w:before="12"/>
        <w:rPr>
          <w:sz w:val="28"/>
        </w:rPr>
      </w:pPr>
    </w:p>
    <w:p>
      <w:pPr>
        <w:spacing w:after="0"/>
        <w:rPr>
          <w:sz w:val="28"/>
        </w:rPr>
        <w:sectPr>
          <w:pgSz w:w="11910" w:h="16160"/>
          <w:pgMar w:header="334" w:footer="463" w:top="1020" w:bottom="640" w:left="0" w:right="260"/>
        </w:sectPr>
      </w:pPr>
    </w:p>
    <w:p>
      <w:pPr>
        <w:pStyle w:val="BodyText"/>
        <w:spacing w:before="6"/>
        <w:rPr>
          <w:sz w:val="14"/>
        </w:rPr>
      </w:pPr>
    </w:p>
    <w:p>
      <w:pPr>
        <w:spacing w:line="261" w:lineRule="auto" w:before="0"/>
        <w:ind w:left="2845" w:right="0" w:firstLine="133"/>
        <w:jc w:val="left"/>
        <w:rPr>
          <w:rFonts w:ascii="宋体" w:eastAsia="宋体" w:hint="eastAsia"/>
          <w:sz w:val="14"/>
        </w:rPr>
      </w:pPr>
      <w:r>
        <w:rPr>
          <w:rFonts w:ascii="宋体" w:eastAsia="宋体" w:hint="eastAsia"/>
          <w:spacing w:val="-3"/>
          <w:w w:val="105"/>
          <w:sz w:val="14"/>
        </w:rPr>
        <w:t>主控</w:t>
      </w:r>
      <w:r>
        <w:rPr>
          <w:rFonts w:ascii="Times New Roman" w:eastAsia="Times New Roman"/>
          <w:spacing w:val="-3"/>
          <w:w w:val="105"/>
          <w:sz w:val="14"/>
        </w:rPr>
        <w:t>MCU </w:t>
      </w:r>
      <w:r>
        <w:rPr>
          <w:rFonts w:ascii="宋体" w:eastAsia="宋体" w:hint="eastAsia"/>
          <w:spacing w:val="-5"/>
          <w:w w:val="105"/>
          <w:sz w:val="14"/>
        </w:rPr>
        <w:t>计算错位距离</w:t>
      </w:r>
    </w:p>
    <w:p>
      <w:pPr>
        <w:spacing w:before="50"/>
        <w:ind w:left="2455" w:right="0" w:firstLine="0"/>
        <w:jc w:val="left"/>
        <w:rPr>
          <w:sz w:val="18"/>
        </w:rPr>
      </w:pPr>
      <w:r>
        <w:rPr/>
        <w:br w:type="column"/>
      </w:r>
      <w:r>
        <w:rPr>
          <w:position w:val="1"/>
          <w:sz w:val="18"/>
        </w:rPr>
        <w:t>电容切换阵列的输出等效值 </w:t>
      </w:r>
      <w:r>
        <w:rPr>
          <w:rFonts w:ascii="Times New Roman" w:eastAsia="Times New Roman"/>
          <w:i/>
          <w:sz w:val="18"/>
        </w:rPr>
        <w:t>C</w:t>
      </w:r>
      <w:r>
        <w:rPr>
          <w:position w:val="-2"/>
          <w:sz w:val="10"/>
        </w:rPr>
        <w:t>eq </w:t>
      </w:r>
      <w:r>
        <w:rPr>
          <w:position w:val="1"/>
          <w:sz w:val="18"/>
        </w:rPr>
        <w:t>为： </w:t>
      </w:r>
    </w:p>
    <w:p>
      <w:pPr>
        <w:spacing w:before="62"/>
        <w:ind w:left="3399" w:right="0" w:firstLine="0"/>
        <w:jc w:val="left"/>
        <w:rPr>
          <w:rFonts w:ascii="Times New Roman" w:hAnsi="Times New Roman"/>
          <w:sz w:val="12"/>
        </w:rPr>
      </w:pPr>
      <w:r>
        <w:rPr/>
        <w:pict>
          <v:group style="position:absolute;margin-left:52.031857pt;margin-top:-7.096668pt;width:198pt;height:97.4pt;mso-position-horizontal-relative:page;mso-position-vertical-relative:paragraph;z-index:-59512" coordorigin="1041,-142" coordsize="3960,1948">
            <v:shape style="position:absolute;left:3870;top:1535;width:109;height:17" coordorigin="3870,1536" coordsize="109,17" path="m3870,1552l3887,1536,3978,1536,3960,1552,3870,1552xe" filled="true" fillcolor="#c2e49c" stroked="false">
              <v:path arrowok="t"/>
              <v:fill type="solid"/>
            </v:shape>
            <v:shape style="position:absolute;left:3870;top:1535;width:108;height:17" coordorigin="3870,1536" coordsize="108,17" path="m3870,1552l3961,1552,3977,1536,3887,1536,3870,1552xe" filled="false" stroked="true" strokeweight=".153878pt" strokecolor="#000000">
              <v:path arrowok="t"/>
              <v:stroke dashstyle="solid"/>
            </v:shape>
            <v:shape style="position:absolute;left:3960;top:1535;width:18;height:84" coordorigin="3960,1536" coordsize="18,84" path="m3960,1552l3978,1536,3978,1603,3960,1619,3960,1552xe" filled="true" fillcolor="#79ba32" stroked="false">
              <v:path arrowok="t"/>
              <v:fill type="solid"/>
            </v:shape>
            <v:shape style="position:absolute;left:3960;top:1535;width:17;height:85" coordorigin="3961,1535" coordsize="17,85" path="m3961,1619l3977,1603,3977,1535,3961,1552,3961,1619xe" filled="false" stroked="true" strokeweight=".156027pt" strokecolor="#000000">
              <v:path arrowok="t"/>
              <v:stroke dashstyle="solid"/>
            </v:shape>
            <v:rect style="position:absolute;left:3869;top:1551;width:90;height:67" filled="true" fillcolor="#92d050" stroked="false">
              <v:fill type="solid"/>
            </v:rect>
            <v:rect style="position:absolute;left:3869;top:1551;width:91;height:67" filled="false" stroked="true" strokeweight=".154630pt" strokecolor="#000000">
              <v:stroke dashstyle="solid"/>
            </v:rect>
            <v:shape style="position:absolute;left:2615;top:1539;width:109;height:18" coordorigin="2615,1539" coordsize="109,18" path="m2615,1557l2632,1539,2723,1539,2706,1557,2615,1557xe" filled="true" fillcolor="#c2e49c" stroked="false">
              <v:path arrowok="t"/>
              <v:fill type="solid"/>
            </v:shape>
            <v:shape style="position:absolute;left:2615;top:1540;width:108;height:17" coordorigin="2615,1540" coordsize="108,17" path="m2615,1557l2706,1557,2722,1540,2632,1540,2615,1557xe" filled="false" stroked="true" strokeweight=".153878pt" strokecolor="#000000">
              <v:path arrowok="t"/>
              <v:stroke dashstyle="solid"/>
            </v:shape>
            <v:shape style="position:absolute;left:2705;top:1539;width:17;height:85" coordorigin="2706,1539" coordsize="17,85" path="m2706,1557l2723,1539,2723,1607,2706,1624,2706,1557xe" filled="true" fillcolor="#79ba32" stroked="false">
              <v:path arrowok="t"/>
              <v:fill type="solid"/>
            </v:shape>
            <v:shape style="position:absolute;left:2705;top:1539;width:17;height:85" coordorigin="2706,1539" coordsize="17,85" path="m2706,1623l2722,1607,2722,1539,2706,1557,2706,1623xe" filled="false" stroked="true" strokeweight=".156027pt" strokecolor="#000000">
              <v:path arrowok="t"/>
              <v:stroke dashstyle="solid"/>
            </v:shape>
            <v:shape style="position:absolute;left:2402;top:1643;width:1812;height:133" coordorigin="2402,1643" coordsize="1812,133" path="m3308,1776l3549,1773,3765,1766,3949,1756,4090,1742,4182,1725,4214,1643,2402,1643,2411,1716,2473,1734,2668,1756,2851,1766,3067,1773,3308,1776xe" filled="true" fillcolor="#dbeef3" stroked="false">
              <v:path arrowok="t"/>
              <v:fill type="solid"/>
            </v:shape>
            <v:shape style="position:absolute;left:2402;top:1643;width:1812;height:133" coordorigin="2402,1643" coordsize="1812,133" path="m4214,1707l4143,1734,4025,1749,3949,1756,3862,1761,3765,1766,3661,1770,3549,1773,3431,1775,3308,1776,3185,1775,3067,1773,2955,1770,2851,1766,2755,1761,2668,1756,2591,1749,2526,1742,2435,1725,2402,1707,2402,1643,4214,1643,4214,1707xe" filled="false" stroked="true" strokeweight=".153838pt" strokecolor="#000000">
              <v:path arrowok="t"/>
              <v:stroke dashstyle="solid"/>
            </v:shape>
            <v:shape style="position:absolute;left:2410;top:1574;width:1796;height:138" coordorigin="2411,1575" coordsize="1796,138" path="m3308,1712l3549,1710,3765,1703,3949,1692,4090,1678,4182,1662,4206,1653,4206,1634,4143,1617,3949,1595,3765,1584,3549,1577,3308,1575,3067,1577,2851,1584,2668,1595,2526,1609,2435,1625,2411,1634,2411,1653,2473,1670,2668,1692,2851,1703,3067,1710,3308,1712xe" filled="true" fillcolor="#dbeef3" stroked="false">
              <v:path arrowok="t"/>
              <v:fill type="solid"/>
            </v:shape>
            <v:shape style="position:absolute;left:2402;top:1574;width:1812;height:138" coordorigin="2402,1575" coordsize="1812,138" path="m4214,1644l4143,1617,4025,1602,3949,1595,3862,1589,3765,1584,3661,1580,3549,1577,3431,1576,3308,1575,3185,1576,3067,1577,2955,1580,2851,1584,2755,1589,2668,1595,2591,1602,2526,1609,2435,1625,2402,1644,2411,1653,2473,1670,2591,1686,2668,1692,2755,1698,2851,1703,2955,1707,3067,1710,3185,1712,3308,1712,3431,1712,3549,1710,3661,1707,3765,1703,3862,1698,3949,1692,4025,1686,4090,1678,4182,1662,4214,1644xe" filled="false" stroked="true" strokeweight=".153839pt" strokecolor="#000000">
              <v:path arrowok="t"/>
              <v:stroke dashstyle="solid"/>
            </v:shape>
            <v:line style="position:absolute" from="2916,1638" to="3687,1638" stroked="true" strokeweight="3.281618pt" strokecolor="#ffffff">
              <v:stroke dashstyle="solid"/>
            </v:line>
            <v:shape style="position:absolute;left:2916;top:1604;width:771;height:66" coordorigin="2916,1605" coordsize="771,66" path="m2916,1638l2991,1619,3074,1612,3180,1607,3302,1605,3423,1607,3529,1612,3612,1619,3667,1628,3687,1638,3667,1648,3612,1657,3529,1664,3423,1669,3302,1671,3180,1669,3074,1664,2991,1657,2936,1648,2916,1638xe" filled="false" stroked="true" strokeweight=".153842pt" strokecolor="#000000">
              <v:path arrowok="t"/>
              <v:stroke dashstyle="solid"/>
            </v:shape>
            <v:shape style="position:absolute;left:3870;top:1671;width:109;height:17" coordorigin="3870,1672" coordsize="109,17" path="m3870,1688l3887,1672,3978,1672,3960,1688,3870,1688xe" filled="true" fillcolor="#c2e49c" stroked="false">
              <v:path arrowok="t"/>
              <v:fill type="solid"/>
            </v:shape>
            <v:shape style="position:absolute;left:3870;top:1671;width:108;height:17" coordorigin="3870,1671" coordsize="108,17" path="m3870,1688l3961,1688,3977,1671,3887,1671,3870,1688xe" filled="false" stroked="true" strokeweight=".153878pt" strokecolor="#000000">
              <v:path arrowok="t"/>
              <v:stroke dashstyle="solid"/>
            </v:shape>
            <v:shape style="position:absolute;left:3960;top:1671;width:18;height:84" coordorigin="3960,1672" coordsize="18,84" path="m3960,1688l3978,1672,3978,1738,3960,1755,3960,1688xe" filled="true" fillcolor="#79ba32" stroked="false">
              <v:path arrowok="t"/>
              <v:fill type="solid"/>
            </v:shape>
            <v:shape style="position:absolute;left:3960;top:1670;width:17;height:85" coordorigin="3961,1671" coordsize="17,85" path="m3961,1755l3977,1738,3977,1671,3961,1688,3961,1755xe" filled="false" stroked="true" strokeweight=".156027pt" strokecolor="#000000">
              <v:path arrowok="t"/>
              <v:stroke dashstyle="solid"/>
            </v:shape>
            <v:rect style="position:absolute;left:3869;top:1688;width:90;height:67" filled="true" fillcolor="#92d050" stroked="false">
              <v:fill type="solid"/>
            </v:rect>
            <v:rect style="position:absolute;left:3869;top:1688;width:91;height:67" filled="false" stroked="true" strokeweight=".154630pt" strokecolor="#000000">
              <v:stroke dashstyle="solid"/>
            </v:rect>
            <v:shape style="position:absolute;left:2615;top:1668;width:109;height:17" coordorigin="2615,1669" coordsize="109,17" path="m2615,1685l2632,1669,2723,1669,2706,1685,2615,1685xe" filled="true" fillcolor="#c2e49c" stroked="false">
              <v:path arrowok="t"/>
              <v:fill type="solid"/>
            </v:shape>
            <v:shape style="position:absolute;left:2615;top:1668;width:108;height:17" coordorigin="2615,1668" coordsize="108,17" path="m2615,1685l2706,1685,2722,1668,2632,1668,2615,1685xe" filled="false" stroked="true" strokeweight=".153878pt" strokecolor="#000000">
              <v:path arrowok="t"/>
              <v:stroke dashstyle="solid"/>
            </v:shape>
            <v:shape style="position:absolute;left:2705;top:1668;width:17;height:84" coordorigin="2706,1669" coordsize="17,84" path="m2706,1685l2723,1669,2723,1735,2706,1752,2706,1685xe" filled="true" fillcolor="#79ba32" stroked="false">
              <v:path arrowok="t"/>
              <v:fill type="solid"/>
            </v:shape>
            <v:shape style="position:absolute;left:2705;top:1667;width:17;height:85" coordorigin="2706,1668" coordsize="17,85" path="m2706,1752l2722,1735,2722,1668,2706,1685,2706,1752xe" filled="false" stroked="true" strokeweight=".156027pt" strokecolor="#000000">
              <v:path arrowok="t"/>
              <v:stroke dashstyle="solid"/>
            </v:shape>
            <v:rect style="position:absolute;left:2614;top:1685;width:91;height:67" filled="true" fillcolor="#92d050" stroked="false">
              <v:fill type="solid"/>
            </v:rect>
            <v:rect style="position:absolute;left:2614;top:1685;width:91;height:67" filled="false" stroked="true" strokeweight=".154630pt" strokecolor="#000000">
              <v:stroke dashstyle="solid"/>
            </v:rect>
            <v:shape style="position:absolute;left:-53;top:14442;width:19;height:12" coordorigin="-52,14442" coordsize="19,12" path="m3747,1108l2806,1108,2806,905,3747,905,3747,1108xm3718,700l2837,700,2837,498,3718,498,3718,700xe" filled="false" stroked="true" strokeweight=".15497pt" strokecolor="#000000">
              <v:path arrowok="t"/>
              <v:stroke dashstyle="solid"/>
            </v:shape>
            <v:line style="position:absolute" from="4079,-133" to="4079,1137" stroked="true" strokeweight=".356073pt" strokecolor="#ff0000">
              <v:stroke dashstyle="solid"/>
            </v:line>
            <v:shape style="position:absolute;left:2460;top:-139;width:1619;height:1276" coordorigin="2461,-138" coordsize="1619,1276" path="m4079,1137l2461,1137,2461,-138,4079,-138e" filled="false" stroked="true" strokeweight=".358106pt" strokecolor="#ff0000">
              <v:path arrowok="t"/>
              <v:stroke dashstyle="solid"/>
            </v:shape>
            <v:rect style="position:absolute;left:2745;top:87;width:1067;height:203" filled="false" stroked="true" strokeweight=".153905pt" strokecolor="#000000">
              <v:stroke dashstyle="solid"/>
            </v:rect>
            <v:line style="position:absolute" from="3952,1429" to="3817,1231" stroked="true" strokeweight=".361223pt" strokecolor="#00b0f0">
              <v:stroke dashstyle="solid"/>
            </v:line>
            <v:shape style="position:absolute;left:3774;top:1166;width:71;height:85" coordorigin="3774,1167" coordsize="71,85" path="m3797,1251l3844,1221,3774,1167,3797,1251xe" filled="true" fillcolor="#00b0f0" stroked="false">
              <v:path arrowok="t"/>
              <v:fill type="solid"/>
            </v:shape>
            <v:line style="position:absolute" from="2620,1428" to="2755,1229" stroked="true" strokeweight=".361223pt" strokecolor="#00b0f0">
              <v:stroke dashstyle="solid"/>
            </v:line>
            <v:shape style="position:absolute;left:2728;top:1166;width:70;height:84" coordorigin="2728,1166" coordsize="70,84" path="m2775,1250l2728,1219,2798,1166,2775,1250xe" filled="true" fillcolor="#00b0f0" stroked="false">
              <v:path arrowok="t"/>
              <v:fill type="solid"/>
            </v:shape>
            <v:line style="position:absolute" from="3276,489" to="3276,374" stroked="true" strokeweight=".358927pt" strokecolor="#000000">
              <v:stroke dashstyle="solid"/>
            </v:line>
            <v:shape style="position:absolute;left:3248;top:297;width:56;height:84" coordorigin="3248,298" coordsize="56,84" path="m3248,381l3304,381,3275,298,3248,381xe" filled="true" fillcolor="#000000" stroked="false">
              <v:path arrowok="t"/>
              <v:fill type="solid"/>
            </v:shape>
            <v:line style="position:absolute" from="3276,896" to="3276,784" stroked="true" strokeweight=".358927pt" strokecolor="#000000">
              <v:stroke dashstyle="solid"/>
            </v:line>
            <v:shape style="position:absolute;left:3248;top:708;width:56;height:84" coordorigin="3248,709" coordsize="56,84" path="m3248,792l3304,792,3275,709,3248,792xe" filled="true" fillcolor="#000000" stroked="false">
              <v:path arrowok="t"/>
              <v:fill type="solid"/>
            </v:shape>
            <v:shape style="position:absolute;left:4144;top:243;width:855;height:1561" coordorigin="4144,243" coordsize="855,1561" path="m4828,1728l4976,1803,4999,1640,4969,1636,4957,1735,4170,243,4144,256,4931,1748,4841,1702,4828,1728xe" filled="true" fillcolor="#00b0f0" stroked="false">
              <v:path arrowok="t"/>
              <v:fill type="solid"/>
            </v:shape>
            <v:shape style="position:absolute;left:4143;top:242;width:855;height:1561" coordorigin="4144,243" coordsize="855,1561" path="m4976,1804l4999,1640,4970,1636,4957,1735,4170,243,4144,256,4931,1748,4841,1702,4827,1727,4976,1804xe" filled="false" stroked="true" strokeweight=".154618pt" strokecolor="#00b0f0">
              <v:path arrowok="t"/>
              <v:stroke dashstyle="solid"/>
            </v:shape>
            <v:rect style="position:absolute;left:1042;top:875;width:1066;height:445" filled="false" stroked="true" strokeweight=".154164pt" strokecolor="#000000">
              <v:stroke dashstyle="solid"/>
            </v:rect>
            <v:shape style="position:absolute;left:1862;top:199;width:504;height:635" coordorigin="1862,200" coordsize="504,635" path="m1870,669l1862,835,2023,786,2014,759,1917,788,2366,217,2343,200,1894,771,1899,671,1870,669xe" filled="true" fillcolor="#00b0f0" stroked="false">
              <v:path arrowok="t"/>
              <v:fill type="solid"/>
            </v:shape>
            <v:shape style="position:absolute;left:1862;top:199;width:504;height:635" coordorigin="1862,200" coordsize="504,635" path="m1862,835l2023,786,2014,759,1917,788,2366,217,2343,200,1894,771,1899,671,1870,669,1862,835xe" filled="false" stroked="true" strokeweight=".154908pt" strokecolor="#00b0f0">
              <v:path arrowok="t"/>
              <v:stroke dashstyle="solid"/>
            </v:shape>
            <v:shape style="position:absolute;left:1903;top:1108;width:525;height:696" coordorigin="1903,1109" coordsize="525,696" path="m1907,1638l1903,1804,2063,1751,2053,1724,1957,1756,2427,1126,2404,1109,1933,1739,1936,1639,1907,1638xe" filled="true" fillcolor="#00b0f0" stroked="false">
              <v:path arrowok="t"/>
              <v:fill type="solid"/>
            </v:shape>
            <v:shape style="position:absolute;left:1903;top:1108;width:525;height:696" coordorigin="1903,1109" coordsize="525,696" path="m1903,1804l2063,1751,2053,1724,1957,1756,2427,1126,2404,1109,1933,1739,1936,1639,1907,1638,1903,1804xe" filled="false" stroked="true" strokeweight=".154880pt" strokecolor="#00b0f0">
              <v:path arrowok="t"/>
              <v:stroke dashstyle="solid"/>
            </v:shape>
            <w10:wrap type="none"/>
          </v:group>
        </w:pict>
      </w:r>
      <w:r>
        <w:rPr>
          <w:rFonts w:ascii="Times New Roman" w:hAnsi="Times New Roman"/>
          <w:i/>
          <w:w w:val="105"/>
          <w:sz w:val="20"/>
        </w:rPr>
        <w:t>C</w:t>
      </w:r>
      <w:r>
        <w:rPr>
          <w:rFonts w:ascii="Times New Roman" w:hAnsi="Times New Roman"/>
          <w:w w:val="105"/>
          <w:position w:val="-4"/>
          <w:sz w:val="12"/>
        </w:rPr>
        <w:t>eq </w:t>
      </w:r>
      <w:r>
        <w:rPr>
          <w:rFonts w:ascii="Symbol" w:hAnsi="Symbol"/>
          <w:w w:val="105"/>
          <w:sz w:val="20"/>
        </w:rPr>
        <w:t></w:t>
      </w:r>
      <w:r>
        <w:rPr>
          <w:rFonts w:ascii="Times New Roman" w:hAnsi="Times New Roman"/>
          <w:w w:val="105"/>
          <w:sz w:val="20"/>
        </w:rPr>
        <w:t> </w:t>
      </w:r>
      <w:r>
        <w:rPr>
          <w:rFonts w:ascii="Times New Roman" w:hAnsi="Times New Roman"/>
          <w:i/>
          <w:w w:val="105"/>
          <w:sz w:val="20"/>
        </w:rPr>
        <w:t>C</w:t>
      </w:r>
      <w:r>
        <w:rPr>
          <w:rFonts w:ascii="Times New Roman" w:hAnsi="Times New Roman"/>
          <w:w w:val="105"/>
          <w:position w:val="-4"/>
          <w:sz w:val="12"/>
        </w:rPr>
        <w:t>1e </w:t>
      </w:r>
      <w:r>
        <w:rPr>
          <w:rFonts w:ascii="Symbol" w:hAnsi="Symbol"/>
          <w:w w:val="105"/>
          <w:sz w:val="20"/>
        </w:rPr>
        <w:t></w:t>
      </w:r>
      <w:r>
        <w:rPr>
          <w:rFonts w:ascii="Times New Roman" w:hAnsi="Times New Roman"/>
          <w:w w:val="105"/>
          <w:sz w:val="20"/>
        </w:rPr>
        <w:t> </w:t>
      </w:r>
      <w:r>
        <w:rPr>
          <w:rFonts w:ascii="Times New Roman" w:hAnsi="Times New Roman"/>
          <w:i/>
          <w:w w:val="105"/>
          <w:sz w:val="20"/>
        </w:rPr>
        <w:t>C</w:t>
      </w:r>
      <w:r>
        <w:rPr>
          <w:rFonts w:ascii="Times New Roman" w:hAnsi="Times New Roman"/>
          <w:w w:val="105"/>
          <w:position w:val="-4"/>
          <w:sz w:val="12"/>
        </w:rPr>
        <w:t>2e </w:t>
      </w:r>
      <w:r>
        <w:rPr>
          <w:rFonts w:ascii="Symbol" w:hAnsi="Symbol"/>
          <w:w w:val="105"/>
          <w:sz w:val="20"/>
        </w:rPr>
        <w:t></w:t>
      </w:r>
      <w:r>
        <w:rPr>
          <w:rFonts w:ascii="MT Extra" w:hAnsi="MT Extra"/>
          <w:w w:val="105"/>
          <w:sz w:val="20"/>
        </w:rPr>
        <w:t></w:t>
      </w:r>
      <w:r>
        <w:rPr>
          <w:rFonts w:ascii="Times New Roman" w:hAnsi="Times New Roman"/>
          <w:w w:val="105"/>
          <w:sz w:val="20"/>
        </w:rPr>
        <w:t> </w:t>
      </w:r>
      <w:r>
        <w:rPr>
          <w:rFonts w:ascii="Symbol" w:hAnsi="Symbol"/>
          <w:w w:val="105"/>
          <w:sz w:val="20"/>
        </w:rPr>
        <w:t></w:t>
      </w:r>
      <w:r>
        <w:rPr>
          <w:rFonts w:ascii="Times New Roman" w:hAnsi="Times New Roman"/>
          <w:w w:val="105"/>
          <w:sz w:val="20"/>
        </w:rPr>
        <w:t> </w:t>
      </w:r>
      <w:r>
        <w:rPr>
          <w:rFonts w:ascii="Times New Roman" w:hAnsi="Times New Roman"/>
          <w:i/>
          <w:w w:val="105"/>
          <w:sz w:val="20"/>
        </w:rPr>
        <w:t>C</w:t>
      </w:r>
      <w:r>
        <w:rPr>
          <w:rFonts w:ascii="Times New Roman" w:hAnsi="Times New Roman"/>
          <w:w w:val="105"/>
          <w:position w:val="-4"/>
          <w:sz w:val="12"/>
        </w:rPr>
        <w:t>ne</w:t>
      </w:r>
    </w:p>
    <w:p>
      <w:pPr>
        <w:pStyle w:val="BodyText"/>
        <w:spacing w:before="5"/>
        <w:rPr>
          <w:rFonts w:ascii="Times New Roman"/>
          <w:sz w:val="35"/>
        </w:rPr>
      </w:pPr>
      <w:r>
        <w:rPr/>
        <w:br w:type="column"/>
      </w:r>
      <w:r>
        <w:rPr>
          <w:rFonts w:ascii="Times New Roman"/>
          <w:sz w:val="35"/>
        </w:rPr>
      </w:r>
    </w:p>
    <w:p>
      <w:pPr>
        <w:pStyle w:val="BodyText"/>
        <w:ind w:left="784"/>
      </w:pPr>
      <w:r>
        <w:rPr/>
        <w:t>（7）</w:t>
      </w:r>
    </w:p>
    <w:p>
      <w:pPr>
        <w:spacing w:after="0"/>
        <w:sectPr>
          <w:type w:val="continuous"/>
          <w:pgSz w:w="11910" w:h="16160"/>
          <w:pgMar w:top="1020" w:bottom="660" w:left="0" w:right="260"/>
          <w:cols w:num="3" w:equalWidth="0">
            <w:col w:w="3713" w:space="40"/>
            <w:col w:w="5459" w:space="39"/>
            <w:col w:w="2399"/>
          </w:cols>
        </w:sectPr>
      </w:pPr>
    </w:p>
    <w:p>
      <w:pPr>
        <w:spacing w:line="146" w:lineRule="exact" w:before="0"/>
        <w:ind w:left="0" w:right="0" w:firstLine="0"/>
        <w:jc w:val="right"/>
        <w:rPr>
          <w:rFonts w:ascii="宋体" w:eastAsia="宋体" w:hint="eastAsia"/>
          <w:sz w:val="14"/>
        </w:rPr>
      </w:pPr>
      <w:r>
        <w:rPr>
          <w:rFonts w:ascii="宋体" w:eastAsia="宋体" w:hint="eastAsia"/>
          <w:color w:val="0000FF"/>
          <w:w w:val="105"/>
          <w:sz w:val="14"/>
        </w:rPr>
        <w:t>控制信号</w:t>
      </w:r>
    </w:p>
    <w:p>
      <w:pPr>
        <w:pStyle w:val="BodyText"/>
        <w:rPr>
          <w:rFonts w:ascii="宋体"/>
          <w:sz w:val="14"/>
        </w:rPr>
      </w:pPr>
    </w:p>
    <w:p>
      <w:pPr>
        <w:pStyle w:val="BodyText"/>
        <w:spacing w:before="11"/>
        <w:rPr>
          <w:rFonts w:ascii="宋体"/>
          <w:sz w:val="9"/>
        </w:rPr>
      </w:pPr>
    </w:p>
    <w:p>
      <w:pPr>
        <w:spacing w:before="0"/>
        <w:ind w:left="0" w:right="223" w:firstLine="0"/>
        <w:jc w:val="right"/>
        <w:rPr>
          <w:rFonts w:ascii="Times New Roman" w:eastAsia="Times New Roman"/>
          <w:sz w:val="17"/>
        </w:rPr>
      </w:pPr>
      <w:r>
        <w:rPr>
          <w:rFonts w:ascii="宋体" w:eastAsia="宋体" w:hint="eastAsia"/>
          <w:sz w:val="14"/>
        </w:rPr>
        <w:t>副边</w:t>
      </w:r>
      <w:r>
        <w:rPr>
          <w:rFonts w:ascii="Times New Roman" w:eastAsia="Times New Roman"/>
          <w:i/>
          <w:sz w:val="17"/>
        </w:rPr>
        <w:t>C</w:t>
      </w:r>
      <w:r>
        <w:rPr>
          <w:rFonts w:ascii="Times New Roman" w:eastAsia="Times New Roman"/>
          <w:sz w:val="17"/>
          <w:vertAlign w:val="subscript"/>
        </w:rPr>
        <w:t>s</w:t>
      </w:r>
      <w:r>
        <w:rPr>
          <w:rFonts w:ascii="Times New Roman" w:eastAsia="Times New Roman"/>
          <w:sz w:val="17"/>
          <w:vertAlign w:val="baseline"/>
        </w:rPr>
      </w:r>
    </w:p>
    <w:p>
      <w:pPr>
        <w:spacing w:before="30"/>
        <w:ind w:left="0" w:right="13" w:firstLine="0"/>
        <w:jc w:val="right"/>
        <w:rPr>
          <w:rFonts w:ascii="宋体" w:eastAsia="宋体" w:hint="eastAsia"/>
          <w:sz w:val="14"/>
        </w:rPr>
      </w:pPr>
      <w:r>
        <w:rPr>
          <w:rFonts w:ascii="宋体" w:eastAsia="宋体" w:hint="eastAsia"/>
          <w:w w:val="105"/>
          <w:sz w:val="14"/>
        </w:rPr>
        <w:t>电容切换阵列</w:t>
      </w:r>
    </w:p>
    <w:p>
      <w:pPr>
        <w:spacing w:before="99"/>
        <w:ind w:left="0" w:right="0" w:firstLine="0"/>
        <w:jc w:val="right"/>
        <w:rPr>
          <w:rFonts w:ascii="宋体" w:eastAsia="宋体" w:hint="eastAsia"/>
          <w:sz w:val="14"/>
        </w:rPr>
      </w:pPr>
      <w:r>
        <w:rPr>
          <w:rFonts w:ascii="宋体" w:eastAsia="宋体" w:hint="eastAsia"/>
          <w:color w:val="0000FF"/>
          <w:w w:val="105"/>
          <w:sz w:val="14"/>
        </w:rPr>
        <w:t>控制信号</w:t>
      </w:r>
    </w:p>
    <w:p>
      <w:pPr>
        <w:pStyle w:val="BodyText"/>
        <w:rPr>
          <w:rFonts w:ascii="宋体"/>
          <w:sz w:val="20"/>
        </w:rPr>
      </w:pPr>
      <w:r>
        <w:rPr/>
        <w:br w:type="column"/>
      </w:r>
      <w:r>
        <w:rPr>
          <w:rFonts w:ascii="宋体"/>
          <w:sz w:val="20"/>
        </w:rPr>
      </w:r>
    </w:p>
    <w:p>
      <w:pPr>
        <w:pStyle w:val="BodyText"/>
        <w:rPr>
          <w:rFonts w:ascii="宋体"/>
          <w:sz w:val="20"/>
        </w:rPr>
      </w:pPr>
    </w:p>
    <w:p>
      <w:pPr>
        <w:pStyle w:val="BodyText"/>
        <w:rPr>
          <w:rFonts w:ascii="宋体"/>
          <w:sz w:val="20"/>
        </w:rPr>
      </w:pPr>
    </w:p>
    <w:p>
      <w:pPr>
        <w:spacing w:before="178"/>
        <w:ind w:left="419" w:right="0" w:firstLine="0"/>
        <w:jc w:val="left"/>
        <w:rPr>
          <w:rFonts w:ascii="Times New Roman"/>
          <w:sz w:val="11"/>
        </w:rPr>
      </w:pPr>
      <w:r>
        <w:rPr>
          <w:rFonts w:ascii="Times New Roman"/>
          <w:i/>
          <w:color w:val="0070C0"/>
          <w:position w:val="2"/>
          <w:sz w:val="17"/>
        </w:rPr>
        <w:t>v</w:t>
      </w:r>
      <w:r>
        <w:rPr>
          <w:rFonts w:ascii="Times New Roman"/>
          <w:color w:val="0070C0"/>
          <w:sz w:val="11"/>
        </w:rPr>
        <w:t>1</w:t>
      </w:r>
      <w:r>
        <w:rPr>
          <w:rFonts w:ascii="Times New Roman"/>
          <w:color w:val="0070C0"/>
          <w:sz w:val="11"/>
          <w:u w:val="double" w:color="000000"/>
        </w:rPr>
        <w:t>  </w:t>
      </w:r>
    </w:p>
    <w:p>
      <w:pPr>
        <w:spacing w:before="88"/>
        <w:ind w:left="243" w:right="0" w:firstLine="0"/>
        <w:jc w:val="left"/>
        <w:rPr>
          <w:rFonts w:ascii="宋体" w:eastAsia="宋体" w:hint="eastAsia"/>
          <w:sz w:val="14"/>
        </w:rPr>
      </w:pPr>
      <w:r>
        <w:rPr/>
        <w:br w:type="column"/>
      </w:r>
      <w:r>
        <w:rPr>
          <w:rFonts w:ascii="宋体" w:eastAsia="宋体" w:hint="eastAsia"/>
          <w:w w:val="105"/>
          <w:sz w:val="14"/>
        </w:rPr>
        <w:t>定位算法</w:t>
      </w:r>
    </w:p>
    <w:p>
      <w:pPr>
        <w:pStyle w:val="BodyText"/>
        <w:spacing w:before="3"/>
        <w:rPr>
          <w:rFonts w:ascii="宋体"/>
          <w:sz w:val="17"/>
        </w:rPr>
      </w:pPr>
    </w:p>
    <w:p>
      <w:pPr>
        <w:spacing w:before="0"/>
        <w:ind w:left="158" w:right="0" w:firstLine="0"/>
        <w:jc w:val="left"/>
        <w:rPr>
          <w:rFonts w:ascii="宋体" w:eastAsia="宋体" w:hint="eastAsia"/>
          <w:sz w:val="14"/>
        </w:rPr>
      </w:pPr>
      <w:r>
        <w:rPr>
          <w:rFonts w:ascii="Times New Roman" w:eastAsia="Times New Roman"/>
          <w:w w:val="105"/>
          <w:sz w:val="14"/>
        </w:rPr>
        <w:t>Kalman</w:t>
      </w:r>
      <w:r>
        <w:rPr>
          <w:rFonts w:ascii="宋体" w:eastAsia="宋体" w:hint="eastAsia"/>
          <w:w w:val="105"/>
          <w:sz w:val="14"/>
        </w:rPr>
        <w:t>滤波</w:t>
      </w:r>
    </w:p>
    <w:p>
      <w:pPr>
        <w:pStyle w:val="BodyText"/>
        <w:spacing w:before="2"/>
        <w:rPr>
          <w:rFonts w:ascii="宋体"/>
          <w:sz w:val="20"/>
        </w:rPr>
      </w:pPr>
    </w:p>
    <w:p>
      <w:pPr>
        <w:spacing w:before="0"/>
        <w:ind w:left="715" w:right="0" w:firstLine="0"/>
        <w:jc w:val="left"/>
        <w:rPr>
          <w:rFonts w:ascii="Times New Roman" w:eastAsia="Times New Roman"/>
          <w:sz w:val="11"/>
        </w:rPr>
      </w:pPr>
      <w:r>
        <w:rPr>
          <w:rFonts w:ascii="宋体" w:eastAsia="宋体" w:hint="eastAsia"/>
          <w:sz w:val="12"/>
        </w:rPr>
        <w:t>传感器 </w:t>
      </w:r>
      <w:r>
        <w:rPr>
          <w:rFonts w:ascii="Times New Roman" w:eastAsia="Times New Roman"/>
          <w:i/>
          <w:color w:val="0070C0"/>
          <w:position w:val="3"/>
          <w:sz w:val="17"/>
        </w:rPr>
        <w:t>v</w:t>
      </w:r>
      <w:r>
        <w:rPr>
          <w:rFonts w:ascii="Times New Roman" w:eastAsia="Times New Roman"/>
          <w:color w:val="0070C0"/>
          <w:sz w:val="11"/>
        </w:rPr>
        <w:t>2</w:t>
      </w:r>
    </w:p>
    <w:p>
      <w:pPr>
        <w:pStyle w:val="BodyText"/>
        <w:rPr>
          <w:rFonts w:ascii="Times New Roman"/>
          <w:sz w:val="14"/>
        </w:rPr>
      </w:pPr>
      <w:r>
        <w:rPr/>
        <w:br w:type="column"/>
      </w:r>
      <w:r>
        <w:rPr>
          <w:rFonts w:ascii="Times New Roman"/>
          <w:sz w:val="14"/>
        </w:rPr>
      </w:r>
    </w:p>
    <w:p>
      <w:pPr>
        <w:pStyle w:val="BodyText"/>
        <w:rPr>
          <w:rFonts w:ascii="Times New Roman"/>
          <w:sz w:val="14"/>
        </w:rPr>
      </w:pPr>
    </w:p>
    <w:p>
      <w:pPr>
        <w:pStyle w:val="BodyText"/>
        <w:spacing w:before="9"/>
        <w:rPr>
          <w:rFonts w:ascii="Times New Roman"/>
          <w:sz w:val="17"/>
        </w:rPr>
      </w:pPr>
    </w:p>
    <w:p>
      <w:pPr>
        <w:spacing w:before="0"/>
        <w:ind w:left="560" w:right="0" w:firstLine="0"/>
        <w:jc w:val="left"/>
        <w:rPr>
          <w:rFonts w:ascii="宋体" w:eastAsia="宋体" w:hint="eastAsia"/>
          <w:sz w:val="14"/>
        </w:rPr>
      </w:pPr>
      <w:r>
        <w:rPr>
          <w:rFonts w:ascii="宋体" w:eastAsia="宋体" w:hint="eastAsia"/>
          <w:color w:val="0000FF"/>
          <w:spacing w:val="-3"/>
          <w:w w:val="105"/>
          <w:sz w:val="14"/>
        </w:rPr>
        <w:t>控制信号</w:t>
      </w:r>
    </w:p>
    <w:p>
      <w:pPr>
        <w:pStyle w:val="BodyText"/>
        <w:spacing w:line="255" w:lineRule="exact"/>
        <w:ind w:left="865"/>
      </w:pPr>
      <w:r>
        <w:rPr/>
        <w:br w:type="column"/>
      </w:r>
      <w:r>
        <w:rPr/>
        <w:t>采用投切电容这一调谐方法时，需要根据系统参数的</w:t>
      </w:r>
    </w:p>
    <w:p>
      <w:pPr>
        <w:pStyle w:val="BodyText"/>
        <w:spacing w:line="304" w:lineRule="auto" w:before="72"/>
        <w:ind w:left="496" w:right="1211"/>
        <w:jc w:val="both"/>
      </w:pPr>
      <w:r>
        <w:rPr>
          <w:spacing w:val="-4"/>
        </w:rPr>
        <w:t>变化范围，确认电容阵列输出的精度和范围，从而决定电容并联的数量及容值大小。补偿电容阵列结构本质上是一个离散调谐方法，但可以认为是一个准连续过程，随着参数变化</w:t>
      </w:r>
    </w:p>
    <w:p>
      <w:pPr>
        <w:spacing w:after="0" w:line="304" w:lineRule="auto"/>
        <w:jc w:val="both"/>
        <w:sectPr>
          <w:type w:val="continuous"/>
          <w:pgSz w:w="11910" w:h="16160"/>
          <w:pgMar w:top="1020" w:bottom="660" w:left="0" w:right="260"/>
          <w:cols w:num="5" w:equalWidth="0">
            <w:col w:w="2025" w:space="40"/>
            <w:col w:w="641" w:space="39"/>
            <w:col w:w="1376" w:space="40"/>
            <w:col w:w="1142" w:space="40"/>
            <w:col w:w="6307"/>
          </w:cols>
        </w:sectPr>
      </w:pPr>
    </w:p>
    <w:p>
      <w:pPr>
        <w:tabs>
          <w:tab w:pos="1480" w:val="left" w:leader="none"/>
          <w:tab w:pos="2461" w:val="left" w:leader="none"/>
        </w:tabs>
        <w:spacing w:line="217" w:lineRule="exact" w:before="0"/>
        <w:ind w:left="957" w:right="0" w:firstLine="0"/>
        <w:jc w:val="center"/>
        <w:rPr>
          <w:rFonts w:ascii="Times New Roman" w:eastAsia="Times New Roman"/>
          <w:sz w:val="11"/>
        </w:rPr>
      </w:pPr>
      <w:r>
        <w:rPr/>
        <w:pict>
          <v:shape style="position:absolute;margin-left:52.10894pt;margin-top:6.365037pt;width:53.3pt;height:22.25pt;mso-position-horizontal-relative:page;mso-position-vertical-relative:paragraph;z-index:3880" type="#_x0000_t202" filled="false" stroked="true" strokeweight=".154173pt" strokecolor="#000000">
            <v:textbox inset="0,0,0,0">
              <w:txbxContent>
                <w:p>
                  <w:pPr>
                    <w:spacing w:line="188" w:lineRule="exact" w:before="0"/>
                    <w:ind w:left="72" w:right="72" w:firstLine="0"/>
                    <w:jc w:val="center"/>
                    <w:rPr>
                      <w:rFonts w:ascii="Times New Roman" w:eastAsia="Times New Roman"/>
                      <w:sz w:val="17"/>
                    </w:rPr>
                  </w:pPr>
                  <w:r>
                    <w:rPr>
                      <w:rFonts w:ascii="宋体" w:eastAsia="宋体" w:hint="eastAsia"/>
                      <w:sz w:val="14"/>
                    </w:rPr>
                    <w:t>副边</w:t>
                  </w:r>
                  <w:r>
                    <w:rPr>
                      <w:rFonts w:ascii="Times New Roman" w:eastAsia="Times New Roman"/>
                      <w:i/>
                      <w:sz w:val="17"/>
                    </w:rPr>
                    <w:t>C</w:t>
                  </w:r>
                  <w:r>
                    <w:rPr>
                      <w:rFonts w:ascii="Times New Roman" w:eastAsia="Times New Roman"/>
                      <w:sz w:val="17"/>
                      <w:vertAlign w:val="subscript"/>
                    </w:rPr>
                    <w:t>r</w:t>
                  </w:r>
                  <w:r>
                    <w:rPr>
                      <w:rFonts w:ascii="Times New Roman" w:eastAsia="Times New Roman"/>
                      <w:sz w:val="17"/>
                      <w:vertAlign w:val="baseline"/>
                    </w:rPr>
                  </w:r>
                </w:p>
                <w:p>
                  <w:pPr>
                    <w:spacing w:before="30"/>
                    <w:ind w:left="72" w:right="72" w:firstLine="0"/>
                    <w:jc w:val="center"/>
                    <w:rPr>
                      <w:rFonts w:ascii="宋体" w:eastAsia="宋体" w:hint="eastAsia"/>
                      <w:sz w:val="14"/>
                    </w:rPr>
                  </w:pPr>
                  <w:r>
                    <w:rPr>
                      <w:rFonts w:ascii="宋体" w:eastAsia="宋体" w:hint="eastAsia"/>
                      <w:w w:val="105"/>
                      <w:sz w:val="14"/>
                    </w:rPr>
                    <w:t>电容切换阵列</w:t>
                  </w:r>
                </w:p>
              </w:txbxContent>
            </v:textbox>
            <v:stroke dashstyle="solid"/>
            <w10:wrap type="none"/>
          </v:shape>
        </w:pict>
      </w:r>
      <w:r>
        <w:rPr/>
        <w:pict>
          <v:shape style="position:absolute;margin-left:224.198242pt;margin-top:6.365037pt;width:53.3pt;height:22.25pt;mso-position-horizontal-relative:page;mso-position-vertical-relative:paragraph;z-index:3904" type="#_x0000_t202" filled="false" stroked="true" strokeweight=".154173pt" strokecolor="#000000">
            <v:textbox inset="0,0,0,0">
              <w:txbxContent>
                <w:p>
                  <w:pPr>
                    <w:spacing w:line="188" w:lineRule="exact" w:before="0"/>
                    <w:ind w:left="72" w:right="72" w:firstLine="0"/>
                    <w:jc w:val="center"/>
                    <w:rPr>
                      <w:rFonts w:ascii="Times New Roman" w:eastAsia="Times New Roman"/>
                      <w:sz w:val="17"/>
                    </w:rPr>
                  </w:pPr>
                  <w:r>
                    <w:rPr>
                      <w:rFonts w:ascii="宋体" w:eastAsia="宋体" w:hint="eastAsia"/>
                      <w:sz w:val="14"/>
                    </w:rPr>
                    <w:t>原边</w:t>
                  </w:r>
                  <w:r>
                    <w:rPr>
                      <w:rFonts w:ascii="Times New Roman" w:eastAsia="Times New Roman"/>
                      <w:i/>
                      <w:sz w:val="17"/>
                    </w:rPr>
                    <w:t>C</w:t>
                  </w:r>
                  <w:r>
                    <w:rPr>
                      <w:rFonts w:ascii="Times New Roman" w:eastAsia="Times New Roman"/>
                      <w:sz w:val="17"/>
                      <w:vertAlign w:val="subscript"/>
                    </w:rPr>
                    <w:t>p</w:t>
                  </w:r>
                  <w:r>
                    <w:rPr>
                      <w:rFonts w:ascii="Times New Roman" w:eastAsia="Times New Roman"/>
                      <w:sz w:val="17"/>
                      <w:vertAlign w:val="baseline"/>
                    </w:rPr>
                  </w:r>
                </w:p>
                <w:p>
                  <w:pPr>
                    <w:spacing w:before="30"/>
                    <w:ind w:left="72" w:right="72" w:firstLine="0"/>
                    <w:jc w:val="center"/>
                    <w:rPr>
                      <w:rFonts w:ascii="宋体" w:eastAsia="宋体" w:hint="eastAsia"/>
                      <w:sz w:val="14"/>
                    </w:rPr>
                  </w:pPr>
                  <w:r>
                    <w:rPr>
                      <w:rFonts w:ascii="宋体" w:eastAsia="宋体" w:hint="eastAsia"/>
                      <w:w w:val="105"/>
                      <w:sz w:val="14"/>
                    </w:rPr>
                    <w:t>电容切换阵列</w:t>
                  </w:r>
                </w:p>
              </w:txbxContent>
            </v:textbox>
            <v:stroke dashstyle="solid"/>
            <w10:wrap type="none"/>
          </v:shape>
        </w:pict>
      </w:r>
      <w:r>
        <w:rPr>
          <w:rFonts w:ascii="Times New Roman" w:eastAsia="Times New Roman"/>
          <w:i/>
          <w:color w:val="0070C0"/>
          <w:w w:val="105"/>
          <w:position w:val="8"/>
          <w:sz w:val="17"/>
        </w:rPr>
        <w:t>v</w:t>
      </w:r>
      <w:r>
        <w:rPr>
          <w:rFonts w:ascii="Times New Roman" w:eastAsia="Times New Roman"/>
          <w:color w:val="0070C0"/>
          <w:w w:val="105"/>
          <w:position w:val="5"/>
          <w:sz w:val="11"/>
        </w:rPr>
        <w:t>3</w:t>
        <w:tab/>
      </w:r>
      <w:r>
        <w:rPr>
          <w:rFonts w:ascii="宋体" w:eastAsia="宋体" w:hint="eastAsia"/>
          <w:w w:val="105"/>
          <w:sz w:val="14"/>
        </w:rPr>
        <w:t>接</w:t>
      </w:r>
      <w:r>
        <w:rPr>
          <w:rFonts w:ascii="宋体" w:eastAsia="宋体" w:hint="eastAsia"/>
          <w:spacing w:val="-9"/>
          <w:w w:val="105"/>
          <w:sz w:val="14"/>
        </w:rPr>
        <w:t>收</w:t>
      </w:r>
      <w:r>
        <w:rPr>
          <w:rFonts w:ascii="宋体" w:eastAsia="宋体" w:hint="eastAsia"/>
          <w:w w:val="105"/>
          <w:sz w:val="14"/>
        </w:rPr>
        <w:t>线圈</w:t>
        <w:tab/>
      </w:r>
      <w:r>
        <w:rPr>
          <w:rFonts w:ascii="Times New Roman" w:eastAsia="Times New Roman"/>
          <w:i/>
          <w:color w:val="0070C0"/>
          <w:w w:val="105"/>
          <w:position w:val="8"/>
          <w:sz w:val="17"/>
        </w:rPr>
        <w:t>v</w:t>
      </w:r>
      <w:r>
        <w:rPr>
          <w:rFonts w:ascii="Times New Roman" w:eastAsia="Times New Roman"/>
          <w:color w:val="0070C0"/>
          <w:w w:val="105"/>
          <w:position w:val="5"/>
          <w:sz w:val="11"/>
        </w:rPr>
        <w:t>4</w:t>
      </w:r>
    </w:p>
    <w:p>
      <w:pPr>
        <w:spacing w:before="105" w:after="4"/>
        <w:ind w:left="948" w:right="0" w:firstLine="0"/>
        <w:jc w:val="center"/>
        <w:rPr>
          <w:rFonts w:ascii="宋体" w:eastAsia="宋体" w:hint="eastAsia"/>
          <w:sz w:val="14"/>
        </w:rPr>
      </w:pPr>
      <w:r>
        <w:rPr>
          <w:rFonts w:ascii="宋体" w:eastAsia="宋体" w:hint="eastAsia"/>
          <w:w w:val="105"/>
          <w:sz w:val="14"/>
        </w:rPr>
        <w:t>励磁线圈</w:t>
      </w:r>
    </w:p>
    <w:p>
      <w:pPr>
        <w:pStyle w:val="Heading3"/>
        <w:spacing w:line="204" w:lineRule="exact"/>
        <w:ind w:left="2400"/>
        <w:rPr>
          <w:rFonts w:ascii="宋体"/>
        </w:rPr>
      </w:pPr>
      <w:r>
        <w:rPr>
          <w:rFonts w:ascii="Times New Roman"/>
          <w:spacing w:val="-50"/>
        </w:rPr>
        <w:t> </w:t>
      </w:r>
      <w:r>
        <w:rPr>
          <w:rFonts w:ascii="宋体"/>
          <w:spacing w:val="-50"/>
          <w:position w:val="-3"/>
        </w:rPr>
        <w:pict>
          <v:group style="width:90.8pt;height:10.2pt;mso-position-horizontal-relative:char;mso-position-vertical-relative:line" coordorigin="0,0" coordsize="1816,204">
            <v:shape style="position:absolute;left:1;top:70;width:1812;height:133" coordorigin="2,70" coordsize="1812,133" path="m907,202l1148,200,1365,193,1548,182,1690,168,1781,152,1813,70,2,70,10,143,73,160,267,182,450,193,666,200,907,202xe" filled="true" fillcolor="#fbd7bb" stroked="false">
              <v:path arrowok="t"/>
              <v:fill type="solid"/>
            </v:shape>
            <v:shape style="position:absolute;left:1;top:70;width:1812;height:133" coordorigin="2,70" coordsize="1812,133" path="m1813,134l1742,160,1625,176,1548,182,1461,188,1365,193,1260,197,1148,200,1030,202,907,202,784,202,666,200,555,197,450,193,354,188,267,182,190,176,125,168,34,152,2,134,2,70,1813,70,1813,134xe" filled="false" stroked="true" strokeweight=".153838pt" strokecolor="#000000">
              <v:path arrowok="t"/>
              <v:stroke dashstyle="solid"/>
            </v:shape>
            <v:shape style="position:absolute;left:9;top:1;width:1796;height:138" coordorigin="10,2" coordsize="1796,138" path="m907,139l1148,137,1365,130,1548,119,1690,105,1781,89,1805,80,1805,61,1742,44,1548,22,1365,11,1148,4,907,2,666,4,450,11,267,22,125,36,34,52,10,61,10,80,73,97,267,119,450,130,666,137,907,139xe" filled="true" fillcolor="#fbd7bb" stroked="false">
              <v:path arrowok="t"/>
              <v:fill type="solid"/>
            </v:shape>
            <v:shape style="position:absolute;left:1;top:1;width:1812;height:138" coordorigin="2,2" coordsize="1812,138" path="m1813,70l1742,44,1625,28,1548,22,1461,16,1365,11,1260,7,1148,4,1030,2,907,2,784,2,666,4,555,7,450,11,354,16,267,22,190,28,125,36,34,52,2,70,10,80,73,97,190,112,267,119,354,125,450,130,555,134,666,137,784,138,907,139,1030,138,1148,137,1260,134,1365,130,1461,125,1548,119,1625,112,1690,105,1781,89,1813,70xe" filled="false" stroked="true" strokeweight=".153839pt" strokecolor="#000000">
              <v:path arrowok="t"/>
              <v:stroke dashstyle="solid"/>
            </v:shape>
            <v:line style="position:absolute" from="516,64" to="1286,64" stroked="true" strokeweight="3.281618pt" strokecolor="#ffffff">
              <v:stroke dashstyle="solid"/>
            </v:line>
            <v:shape style="position:absolute;left:515;top:31;width:771;height:66" coordorigin="516,32" coordsize="771,66" path="m516,64l590,45,674,38,779,33,901,32,1022,33,1128,38,1212,45,1266,54,1286,64,1266,75,1212,83,1128,91,1022,95,901,97,779,95,674,91,590,83,535,75,516,64xe" filled="false" stroked="true" strokeweight=".153842pt" strokecolor="#000000">
              <v:path arrowok="t"/>
              <v:stroke dashstyle="solid"/>
            </v:shape>
          </v:group>
        </w:pict>
      </w:r>
      <w:r>
        <w:rPr>
          <w:rFonts w:ascii="宋体"/>
          <w:spacing w:val="-50"/>
          <w:position w:val="-3"/>
        </w:rPr>
      </w:r>
    </w:p>
    <w:p>
      <w:pPr>
        <w:pStyle w:val="BodyText"/>
        <w:spacing w:before="3"/>
        <w:rPr>
          <w:rFonts w:ascii="宋体"/>
          <w:sz w:val="14"/>
        </w:rPr>
      </w:pPr>
    </w:p>
    <w:p>
      <w:pPr>
        <w:spacing w:before="0"/>
        <w:ind w:left="872" w:right="0" w:firstLine="0"/>
        <w:jc w:val="center"/>
        <w:rPr>
          <w:rFonts w:ascii="华康宋体W12(P)" w:eastAsia="华康宋体W12(P)" w:hint="eastAsia"/>
          <w:sz w:val="16"/>
        </w:rPr>
      </w:pPr>
      <w:r>
        <w:rPr>
          <w:rFonts w:ascii="华康宋体W12(P)" w:eastAsia="华康宋体W12(P)" w:hint="eastAsia"/>
          <w:sz w:val="16"/>
        </w:rPr>
        <w:t>图 4  基于线圈定位的调谐系统</w:t>
      </w:r>
    </w:p>
    <w:p>
      <w:pPr>
        <w:spacing w:before="86"/>
        <w:ind w:left="872" w:right="0" w:firstLine="0"/>
        <w:jc w:val="center"/>
        <w:rPr>
          <w:rFonts w:ascii="华康宋体W12(P)"/>
          <w:sz w:val="16"/>
        </w:rPr>
      </w:pPr>
      <w:r>
        <w:rPr>
          <w:rFonts w:ascii="华康宋体W12(P)"/>
          <w:sz w:val="16"/>
        </w:rPr>
        <w:t>Fig.4 Tuning system based on coil positioning</w:t>
      </w:r>
    </w:p>
    <w:p>
      <w:pPr>
        <w:pStyle w:val="BodyText"/>
        <w:rPr>
          <w:rFonts w:ascii="华康宋体W12(P)"/>
          <w:sz w:val="16"/>
        </w:rPr>
      </w:pPr>
    </w:p>
    <w:p>
      <w:pPr>
        <w:pStyle w:val="BodyText"/>
        <w:rPr>
          <w:rFonts w:ascii="华康宋体W12(P)"/>
          <w:sz w:val="16"/>
        </w:rPr>
      </w:pPr>
    </w:p>
    <w:p>
      <w:pPr>
        <w:pStyle w:val="BodyText"/>
        <w:rPr>
          <w:rFonts w:ascii="华康宋体W12(P)"/>
          <w:sz w:val="16"/>
        </w:rPr>
      </w:pPr>
    </w:p>
    <w:p>
      <w:pPr>
        <w:pStyle w:val="BodyText"/>
        <w:spacing w:line="302" w:lineRule="auto" w:before="140"/>
        <w:ind w:left="963" w:firstLine="369"/>
      </w:pPr>
      <w:r>
        <w:rPr>
          <w:spacing w:val="-6"/>
        </w:rPr>
        <w:t>经过信号检测、滤波和坐标定位，最终获得原边线圈与</w:t>
      </w:r>
      <w:r>
        <w:rPr>
          <w:spacing w:val="-6"/>
          <w:position w:val="1"/>
        </w:rPr>
        <w:t>副边线圈精确的错位坐标 (</w:t>
      </w:r>
      <w:r>
        <w:rPr>
          <w:rFonts w:ascii="Times New Roman" w:eastAsia="Times New Roman"/>
          <w:i/>
          <w:spacing w:val="3"/>
        </w:rPr>
        <w:t>x</w:t>
      </w:r>
      <w:r>
        <w:rPr>
          <w:spacing w:val="10"/>
          <w:position w:val="1"/>
        </w:rPr>
        <w:t>, </w:t>
      </w:r>
      <w:r>
        <w:rPr>
          <w:rFonts w:ascii="Times New Roman" w:eastAsia="Times New Roman"/>
          <w:i/>
          <w:spacing w:val="1"/>
        </w:rPr>
        <w:t>y</w:t>
      </w:r>
      <w:r>
        <w:rPr>
          <w:spacing w:val="-9"/>
          <w:position w:val="1"/>
        </w:rPr>
        <w:t>) 后，为了便于对 </w:t>
      </w:r>
      <w:r>
        <w:rPr>
          <w:spacing w:val="5"/>
          <w:position w:val="1"/>
        </w:rPr>
        <w:t>IPT</w:t>
      </w:r>
      <w:r>
        <w:rPr>
          <w:spacing w:val="-8"/>
          <w:position w:val="1"/>
        </w:rPr>
        <w:t> 系统进</w:t>
      </w:r>
      <w:r>
        <w:rPr>
          <w:spacing w:val="-4"/>
        </w:rPr>
        <w:t>行调谐，需要进一步直观地表达原、副边线圈的错位程度。</w:t>
      </w:r>
      <w:r>
        <w:rPr>
          <w:spacing w:val="-8"/>
        </w:rPr>
        <w:t>因此将原、副边线圈的中心点之间的错位距离用 </w:t>
      </w:r>
      <w:r>
        <w:rPr/>
        <w:t>D</w:t>
      </w:r>
      <w:r>
        <w:rPr>
          <w:spacing w:val="-8"/>
        </w:rPr>
        <w:t> 表示，由</w:t>
      </w:r>
      <w:r>
        <w:rPr>
          <w:spacing w:val="-9"/>
        </w:rPr>
        <w:t>于变压器原、副边均为圆形线圈，错位距离 </w:t>
      </w:r>
      <w:r>
        <w:rPr/>
        <w:t>D</w:t>
      </w:r>
      <w:r>
        <w:rPr>
          <w:spacing w:val="-9"/>
        </w:rPr>
        <w:t> 的计算公式为</w:t>
      </w:r>
    </w:p>
    <w:p>
      <w:pPr>
        <w:tabs>
          <w:tab w:pos="5159" w:val="left" w:leader="none"/>
        </w:tabs>
        <w:spacing w:line="204" w:lineRule="exact" w:before="98"/>
        <w:ind w:left="2806" w:right="0" w:firstLine="0"/>
        <w:jc w:val="left"/>
        <w:rPr>
          <w:sz w:val="18"/>
        </w:rPr>
      </w:pPr>
      <w:r>
        <w:rPr/>
        <w:pict>
          <v:group style="position:absolute;margin-left:158.957031pt;margin-top:6.787208pt;width:37.8pt;height:14.55pt;mso-position-horizontal-relative:page;mso-position-vertical-relative:paragraph;z-index:-59536" coordorigin="3179,136" coordsize="756,291">
            <v:line style="position:absolute" from="3181,333" to="3201,318" stroked="true" strokeweight="0pt" strokecolor="#000000">
              <v:stroke dashstyle="solid"/>
            </v:line>
            <v:line style="position:absolute" from="3201,318" to="3253,426" stroked="true" strokeweight="0pt" strokecolor="#000000">
              <v:stroke dashstyle="solid"/>
            </v:line>
            <v:line style="position:absolute" from="3253,426" to="3308,141" stroked="true" strokeweight="0pt" strokecolor="#000000">
              <v:stroke dashstyle="solid"/>
            </v:line>
            <v:line style="position:absolute" from="3308,141" to="3935,141" stroked="true" strokeweight="0pt" strokecolor="#000000">
              <v:stroke dashstyle="solid"/>
            </v:line>
            <v:shape style="position:absolute;left:3179;top:135;width:756;height:291" coordorigin="3179,136" coordsize="756,291" path="m3263,401l3253,401,3305,136,3935,136,3935,146,3312,146,3263,401xm3183,336l3179,331,3207,310,3214,325,3196,325,3183,336xm3258,426l3248,426,3196,325,3214,325,3253,401,3263,401,3258,426xe" filled="true" fillcolor="#000000" stroked="false">
              <v:path arrowok="t"/>
              <v:fill type="solid"/>
            </v:shape>
            <v:shape style="position:absolute;left:3179;top:135;width:756;height:291" type="#_x0000_t202" filled="false" stroked="false">
              <v:textbox inset="0,0,0,0">
                <w:txbxContent>
                  <w:p>
                    <w:pPr>
                      <w:spacing w:before="28"/>
                      <w:ind w:left="148" w:right="0" w:firstLine="0"/>
                      <w:jc w:val="left"/>
                      <w:rPr>
                        <w:rFonts w:ascii="Times New Roman" w:hAnsi="Times New Roman"/>
                        <w:sz w:val="20"/>
                      </w:rPr>
                    </w:pPr>
                    <w:r>
                      <w:rPr>
                        <w:rFonts w:ascii="Times New Roman" w:hAnsi="Times New Roman"/>
                        <w:i/>
                        <w:w w:val="105"/>
                        <w:sz w:val="20"/>
                      </w:rPr>
                      <w:t>x</w:t>
                    </w:r>
                    <w:r>
                      <w:rPr>
                        <w:rFonts w:ascii="Times New Roman" w:hAnsi="Times New Roman"/>
                        <w:w w:val="105"/>
                        <w:sz w:val="20"/>
                        <w:vertAlign w:val="superscript"/>
                      </w:rPr>
                      <w:t>2</w:t>
                    </w:r>
                    <w:r>
                      <w:rPr>
                        <w:rFonts w:ascii="Times New Roman" w:hAnsi="Times New Roman"/>
                        <w:w w:val="105"/>
                        <w:sz w:val="20"/>
                        <w:vertAlign w:val="baseline"/>
                      </w:rPr>
                    </w:r>
                    <w:r>
                      <w:rPr>
                        <w:rFonts w:ascii="Times New Roman" w:hAnsi="Times New Roman"/>
                        <w:w w:val="105"/>
                        <w:sz w:val="20"/>
                        <w:vertAlign w:val="baseline"/>
                      </w:rPr>
                      <w:t> </w:t>
                    </w:r>
                    <w:r>
                      <w:rPr>
                        <w:rFonts w:ascii="Symbol" w:hAnsi="Symbol"/>
                        <w:w w:val="105"/>
                        <w:sz w:val="20"/>
                        <w:vertAlign w:val="baseline"/>
                      </w:rPr>
                      <w:t></w:t>
                    </w:r>
                    <w:r>
                      <w:rPr>
                        <w:rFonts w:ascii="Times New Roman" w:hAnsi="Times New Roman"/>
                        <w:w w:val="105"/>
                        <w:sz w:val="20"/>
                        <w:vertAlign w:val="baseline"/>
                      </w:rPr>
                      <w:t> </w:t>
                    </w:r>
                    <w:r>
                      <w:rPr>
                        <w:rFonts w:ascii="Times New Roman" w:hAnsi="Times New Roman"/>
                        <w:i/>
                        <w:w w:val="105"/>
                        <w:sz w:val="20"/>
                        <w:vertAlign w:val="baseline"/>
                      </w:rPr>
                      <w:t>y</w:t>
                    </w:r>
                    <w:r>
                      <w:rPr>
                        <w:rFonts w:ascii="Times New Roman" w:hAnsi="Times New Roman"/>
                        <w:w w:val="105"/>
                        <w:sz w:val="20"/>
                        <w:vertAlign w:val="superscript"/>
                      </w:rPr>
                      <w:t>2</w:t>
                    </w:r>
                    <w:r>
                      <w:rPr>
                        <w:rFonts w:ascii="Times New Roman" w:hAnsi="Times New Roman"/>
                        <w:w w:val="105"/>
                        <w:sz w:val="20"/>
                        <w:vertAlign w:val="baseline"/>
                      </w:rPr>
                    </w:r>
                  </w:p>
                </w:txbxContent>
              </v:textbox>
              <w10:wrap type="none"/>
            </v:shape>
            <w10:wrap type="none"/>
          </v:group>
        </w:pict>
      </w:r>
      <w:r>
        <w:rPr>
          <w:rFonts w:ascii="Times New Roman" w:hAnsi="Times New Roman" w:eastAsia="Times New Roman"/>
          <w:i/>
          <w:w w:val="105"/>
          <w:position w:val="-3"/>
          <w:sz w:val="20"/>
        </w:rPr>
        <w:t>D</w:t>
      </w:r>
      <w:r>
        <w:rPr>
          <w:rFonts w:ascii="Times New Roman" w:hAnsi="Times New Roman" w:eastAsia="Times New Roman"/>
          <w:i/>
          <w:spacing w:val="-1"/>
          <w:w w:val="105"/>
          <w:position w:val="-3"/>
          <w:sz w:val="20"/>
        </w:rPr>
        <w:t> </w:t>
      </w:r>
      <w:r>
        <w:rPr>
          <w:rFonts w:ascii="Symbol" w:hAnsi="Symbol" w:eastAsia="Symbol"/>
          <w:w w:val="105"/>
          <w:position w:val="-3"/>
          <w:sz w:val="20"/>
        </w:rPr>
        <w:t></w:t>
      </w:r>
      <w:r>
        <w:rPr>
          <w:rFonts w:ascii="Times New Roman" w:hAnsi="Times New Roman" w:eastAsia="Times New Roman"/>
          <w:w w:val="105"/>
          <w:position w:val="-3"/>
          <w:sz w:val="20"/>
        </w:rPr>
        <w:tab/>
      </w:r>
      <w:r>
        <w:rPr>
          <w:sz w:val="18"/>
        </w:rPr>
        <w:t>（6）</w:t>
      </w:r>
    </w:p>
    <w:p>
      <w:pPr>
        <w:pStyle w:val="BodyText"/>
        <w:spacing w:line="304" w:lineRule="auto" w:before="16"/>
        <w:ind w:left="521" w:right="1126" w:hanging="369"/>
      </w:pPr>
      <w:r>
        <w:rPr/>
        <w:br w:type="column"/>
      </w:r>
      <w:r>
        <w:rPr>
          <w:spacing w:val="-4"/>
        </w:rPr>
        <w:t>范围的增大，可以对阵列结构进行扩充从而满足调谐需求。</w:t>
      </w:r>
      <w:r>
        <w:rPr>
          <w:spacing w:val="-15"/>
        </w:rPr>
        <w:t>但是，电容的容值和并联的个数决定了具体补偿的精度，</w:t>
      </w:r>
    </w:p>
    <w:p>
      <w:pPr>
        <w:pStyle w:val="BodyText"/>
        <w:spacing w:line="304" w:lineRule="auto" w:before="16"/>
        <w:ind w:left="152" w:right="1126"/>
      </w:pPr>
      <w:r>
        <w:rPr>
          <w:spacing w:val="-5"/>
        </w:rPr>
        <w:t>随着系统需求的精度和范围标准的提升，电容和继电器的个</w:t>
      </w:r>
      <w:r>
        <w:rPr>
          <w:spacing w:val="-13"/>
        </w:rPr>
        <w:t>数也会相应增多，无形中提升了系统的控制难度和体积重量。</w:t>
      </w:r>
      <w:r>
        <w:rPr>
          <w:spacing w:val="-5"/>
        </w:rPr>
        <w:t>理论上，接入补偿的电容个数越多，容值划分越精细，补偿</w:t>
      </w:r>
      <w:r>
        <w:rPr>
          <w:spacing w:val="-6"/>
        </w:rPr>
        <w:t>效果越好。但考虑到系统驱动能力和主控 </w:t>
      </w:r>
      <w:r>
        <w:rPr>
          <w:spacing w:val="5"/>
        </w:rPr>
        <w:t>MCU</w:t>
      </w:r>
      <w:r>
        <w:rPr>
          <w:spacing w:val="-9"/>
        </w:rPr>
        <w:t> 运算速度等</w:t>
      </w:r>
      <w:r>
        <w:rPr>
          <w:spacing w:val="-5"/>
        </w:rPr>
        <w:t>实际情况，实际应用的阵列结构，例如电容切换级数、电容数量和切换步长等的设置等需要通过额外的分析来设计。</w:t>
      </w:r>
    </w:p>
    <w:p>
      <w:pPr>
        <w:pStyle w:val="BodyText"/>
        <w:spacing w:before="13"/>
        <w:rPr>
          <w:sz w:val="16"/>
        </w:rPr>
      </w:pPr>
    </w:p>
    <w:p>
      <w:pPr>
        <w:pStyle w:val="Heading1"/>
        <w:numPr>
          <w:ilvl w:val="0"/>
          <w:numId w:val="1"/>
        </w:numPr>
        <w:tabs>
          <w:tab w:pos="385" w:val="left" w:leader="none"/>
        </w:tabs>
        <w:spacing w:line="240" w:lineRule="auto" w:before="0" w:after="0"/>
        <w:ind w:left="384" w:right="0" w:hanging="232"/>
        <w:jc w:val="left"/>
      </w:pPr>
      <w:r>
        <w:rPr/>
        <w:t>调谐控制技术方案及参数设计</w:t>
      </w:r>
    </w:p>
    <w:p>
      <w:pPr>
        <w:pStyle w:val="BodyText"/>
        <w:spacing w:line="340" w:lineRule="exact" w:before="63"/>
        <w:ind w:left="152" w:right="1210" w:firstLine="369"/>
        <w:jc w:val="both"/>
      </w:pPr>
      <w:r>
        <w:rPr/>
        <w:t>实际使用的 S/SP 补偿的 IPT 系统主电路拓扑结构如图 6 所示。其中，原边线圈L</w:t>
      </w:r>
      <w:r>
        <w:rPr>
          <w:position w:val="-3"/>
          <w:sz w:val="10"/>
        </w:rPr>
        <w:t>p </w:t>
      </w:r>
      <w:r>
        <w:rPr/>
        <w:t>可以通过继电器S0 切换为定位线圈。    和    是直流输入和输出电压。   ，   和</w:t>
      </w:r>
    </w:p>
    <w:p>
      <w:pPr>
        <w:spacing w:after="0" w:line="340" w:lineRule="exact"/>
        <w:jc w:val="both"/>
        <w:sectPr>
          <w:type w:val="continuous"/>
          <w:pgSz w:w="11910" w:h="16160"/>
          <w:pgMar w:top="1020" w:bottom="660" w:left="0" w:right="260"/>
          <w:cols w:num="2" w:equalWidth="0">
            <w:col w:w="5648" w:space="40"/>
            <w:col w:w="5962"/>
          </w:cols>
        </w:sectPr>
      </w:pPr>
    </w:p>
    <w:p>
      <w:pPr>
        <w:spacing w:line="8" w:lineRule="exact" w:before="0"/>
        <w:ind w:left="0" w:right="0" w:firstLine="0"/>
        <w:jc w:val="right"/>
        <w:rPr>
          <w:sz w:val="10"/>
        </w:rPr>
      </w:pPr>
      <w:r>
        <w:rPr>
          <w:rFonts w:ascii="Times New Roman"/>
          <w:i/>
          <w:w w:val="105"/>
          <w:position w:val="3"/>
          <w:sz w:val="18"/>
        </w:rPr>
        <w:t>V</w:t>
      </w:r>
      <w:r>
        <w:rPr>
          <w:w w:val="105"/>
          <w:sz w:val="10"/>
        </w:rPr>
        <w:t>in   </w:t>
      </w:r>
      <w:r>
        <w:rPr>
          <w:rFonts w:ascii="Times New Roman"/>
          <w:i/>
          <w:w w:val="105"/>
          <w:position w:val="3"/>
          <w:sz w:val="18"/>
        </w:rPr>
        <w:t>V</w:t>
      </w:r>
      <w:r>
        <w:rPr>
          <w:w w:val="105"/>
          <w:sz w:val="10"/>
        </w:rPr>
        <w:t>o</w:t>
      </w:r>
    </w:p>
    <w:p>
      <w:pPr>
        <w:spacing w:line="10" w:lineRule="exact" w:before="0"/>
        <w:ind w:left="1974" w:right="0" w:firstLine="0"/>
        <w:jc w:val="left"/>
        <w:rPr>
          <w:sz w:val="10"/>
        </w:rPr>
      </w:pPr>
      <w:r>
        <w:rPr/>
        <w:br w:type="column"/>
      </w:r>
      <w:r>
        <w:rPr>
          <w:rFonts w:ascii="Times New Roman"/>
          <w:i/>
          <w:sz w:val="18"/>
        </w:rPr>
        <w:t>C</w:t>
      </w:r>
      <w:r>
        <w:rPr>
          <w:position w:val="-2"/>
          <w:sz w:val="10"/>
        </w:rPr>
        <w:t>p   </w:t>
      </w:r>
      <w:r>
        <w:rPr>
          <w:rFonts w:ascii="Times New Roman"/>
          <w:i/>
          <w:sz w:val="18"/>
        </w:rPr>
        <w:t>C</w:t>
      </w:r>
      <w:r>
        <w:rPr>
          <w:position w:val="-2"/>
          <w:sz w:val="10"/>
        </w:rPr>
        <w:t>s    </w:t>
      </w:r>
      <w:r>
        <w:rPr>
          <w:rFonts w:ascii="Times New Roman"/>
          <w:i/>
          <w:sz w:val="18"/>
        </w:rPr>
        <w:t>C</w:t>
      </w:r>
      <w:r>
        <w:rPr>
          <w:position w:val="-2"/>
          <w:sz w:val="10"/>
        </w:rPr>
        <w:t>r</w:t>
      </w:r>
    </w:p>
    <w:p>
      <w:pPr>
        <w:spacing w:after="0" w:line="10" w:lineRule="exact"/>
        <w:jc w:val="left"/>
        <w:rPr>
          <w:sz w:val="10"/>
        </w:rPr>
        <w:sectPr>
          <w:type w:val="continuous"/>
          <w:pgSz w:w="11910" w:h="16160"/>
          <w:pgMar w:top="1020" w:bottom="660" w:left="0" w:right="260"/>
          <w:cols w:num="2" w:equalWidth="0">
            <w:col w:w="7412" w:space="40"/>
            <w:col w:w="4198"/>
          </w:cols>
        </w:sectPr>
      </w:pPr>
    </w:p>
    <w:p>
      <w:pPr>
        <w:pStyle w:val="BodyText"/>
        <w:spacing w:line="224" w:lineRule="exact"/>
        <w:ind w:left="1332"/>
      </w:pPr>
      <w:r>
        <w:rPr>
          <w:position w:val="1"/>
        </w:rPr>
        <w:t>基于错位距离 </w:t>
      </w:r>
      <w:r>
        <w:rPr>
          <w:rFonts w:ascii="Times New Roman" w:eastAsia="Times New Roman"/>
          <w:i/>
        </w:rPr>
        <w:t>D</w:t>
      </w:r>
      <w:r>
        <w:rPr>
          <w:position w:val="1"/>
        </w:rPr>
        <w:t>，就可以准确衡量原、副边线圈位置</w:t>
      </w:r>
    </w:p>
    <w:p>
      <w:pPr>
        <w:pStyle w:val="BodyText"/>
        <w:spacing w:before="88"/>
        <w:ind w:left="963"/>
      </w:pPr>
      <w:r>
        <w:rPr/>
        <w:t>的错位程度。</w:t>
      </w:r>
    </w:p>
    <w:p>
      <w:pPr>
        <w:pStyle w:val="Heading2"/>
        <w:spacing w:before="132"/>
        <w:ind w:left="963"/>
      </w:pPr>
      <w:r>
        <w:rPr/>
        <w:t>2.2 电容切换阵列结构</w:t>
      </w:r>
    </w:p>
    <w:p>
      <w:pPr>
        <w:pStyle w:val="BodyText"/>
        <w:spacing w:line="302" w:lineRule="auto" w:before="83"/>
        <w:ind w:left="963" w:firstLine="369"/>
        <w:jc w:val="both"/>
      </w:pPr>
      <w:r>
        <w:rPr/>
        <w:pict>
          <v:group style="position:absolute;margin-left:300.130188pt;margin-top:-11.855882pt;width:215.85pt;height:153.25pt;mso-position-horizontal-relative:page;mso-position-vertical-relative:paragraph;z-index:-58504" coordorigin="6003,-237" coordsize="4317,3065">
            <v:line style="position:absolute" from="8871,1330" to="8871,1330" stroked="true" strokeweight=".399368pt" strokecolor="#000000">
              <v:stroke dashstyle="solid"/>
            </v:line>
            <v:shape style="position:absolute;left:8857;top:1301;width:56;height:56" coordorigin="8857,1302" coordsize="56,56" path="m8857,1358l8857,1302,8913,1330,8857,1358xe" filled="true" fillcolor="#000000" stroked="false">
              <v:path arrowok="t"/>
              <v:fill type="solid"/>
            </v:shape>
            <v:line style="position:absolute" from="8966,1331" to="8820,1331" stroked="true" strokeweight=".399368pt" strokecolor="#000000">
              <v:stroke dashstyle="solid"/>
            </v:line>
            <v:shape style="position:absolute;left:10060;top:1264;width:105;height:307" type="#_x0000_t75" stroked="false">
              <v:imagedata r:id="rId15" o:title=""/>
            </v:shape>
            <v:line style="position:absolute" from="10113,1567" to="10113,2019" stroked="true" strokeweight=".399368pt" strokecolor="#000000">
              <v:stroke dashstyle="solid"/>
            </v:line>
            <v:line style="position:absolute" from="9343,2020" to="10113,2020" stroked="true" strokeweight=".399368pt" strokecolor="#000000">
              <v:stroke dashstyle="solid"/>
            </v:line>
            <v:line style="position:absolute" from="10113,1268" to="10113,805" stroked="true" strokeweight=".399368pt" strokecolor="#000000">
              <v:stroke dashstyle="solid"/>
            </v:line>
            <v:line style="position:absolute" from="9737,1266" to="9737,814" stroked="true" strokeweight=".399368pt" strokecolor="#000000">
              <v:stroke dashstyle="solid"/>
            </v:line>
            <v:line style="position:absolute" from="9343,931" to="9343,804" stroked="true" strokeweight=".399368pt" strokecolor="#000000">
              <v:stroke dashstyle="solid"/>
            </v:line>
            <v:line style="position:absolute" from="8966,2020" to="9343,2020" stroked="true" strokeweight=".399368pt" strokecolor="#000000">
              <v:stroke dashstyle="solid"/>
            </v:line>
            <v:line style="position:absolute" from="8966,2021" to="8966,1881" stroked="true" strokeweight=".399368pt" strokecolor="#000000">
              <v:stroke dashstyle="solid"/>
            </v:line>
            <v:line style="position:absolute" from="9343,2021" to="9343,1878" stroked="true" strokeweight=".399368pt" strokecolor="#000000">
              <v:stroke dashstyle="solid"/>
            </v:line>
            <v:line style="position:absolute" from="8966,1636" to="8966,1218" stroked="true" strokeweight=".399368pt" strokecolor="#000000">
              <v:stroke dashstyle="solid"/>
            </v:line>
            <v:line style="position:absolute" from="9343,1640" to="9343,1218" stroked="true" strokeweight=".399368pt" strokecolor="#000000">
              <v:stroke dashstyle="solid"/>
            </v:line>
            <v:rect style="position:absolute;left:8958;top:1314;width:15;height:26" filled="true" fillcolor="#000000" stroked="false">
              <v:fill type="solid"/>
            </v:rect>
            <v:shape style="position:absolute;left:8952;top:1314;width:26;height:26" coordorigin="8953,1315" coordsize="26,26" path="m8978,1328l8978,1320,8973,1315,8966,1315,8958,1315,8953,1320,8953,1328,8953,1335,8958,1340,8966,1340,8973,1340,8978,1335,8978,1328xe" filled="false" stroked="true" strokeweight=".318672pt" strokecolor="#000000">
              <v:path arrowok="t"/>
              <v:stroke dashstyle="solid"/>
            </v:shape>
            <v:rect style="position:absolute;left:9336;top:1553;width:15;height:26" filled="true" fillcolor="#000000" stroked="false">
              <v:fill type="solid"/>
            </v:rect>
            <v:shape style="position:absolute;left:9330;top:1553;width:26;height:26" coordorigin="9330,1553" coordsize="26,26" path="m9356,1566l9356,1559,9350,1553,9343,1553,9336,1553,9330,1559,9330,1566,9330,1573,9336,1579,9343,1579,9350,1579,9356,1573,9356,1566xe" filled="false" stroked="true" strokeweight=".318672pt" strokecolor="#000000">
              <v:path arrowok="t"/>
              <v:stroke dashstyle="solid"/>
            </v:shape>
            <v:line style="position:absolute" from="9855,1359" to="9855,1399" stroked="true" strokeweight=".397323pt" strokecolor="#000000">
              <v:stroke dashstyle="solid"/>
            </v:line>
            <v:line style="position:absolute" from="9737,1452" to="9737,1531" stroked="true" strokeweight=".397323pt" strokecolor="#000000">
              <v:stroke dashstyle="solid"/>
            </v:line>
            <v:line style="position:absolute" from="9737,1266" to="9737,1359" stroked="true" strokeweight=".397323pt" strokecolor="#000000">
              <v:stroke dashstyle="solid"/>
            </v:line>
            <v:line style="position:absolute" from="9618,1359" to="9618,1399" stroked="true" strokeweight=".397323pt" strokecolor="#000000">
              <v:stroke dashstyle="solid"/>
            </v:line>
            <v:line style="position:absolute" from="9618,1452" to="9855,1452" stroked="true" strokeweight=".399368pt" strokecolor="#000000">
              <v:stroke dashstyle="solid"/>
            </v:line>
            <v:line style="position:absolute" from="9618,1399" to="9855,1399" stroked="true" strokeweight=".399368pt" strokecolor="#000000">
              <v:stroke dashstyle="solid"/>
            </v:line>
            <v:line style="position:absolute" from="9618,1359" to="9855,1359" stroked="true" strokeweight=".399368pt" strokecolor="#000000">
              <v:stroke dashstyle="solid"/>
            </v:line>
            <v:line style="position:absolute" from="9796,1286" to="9796,1339" stroked="true" strokeweight=".399368pt" strokecolor="#000000">
              <v:stroke dashstyle="solid"/>
            </v:line>
            <v:line style="position:absolute" from="9822,1313" to="9770,1313" stroked="true" strokeweight=".399368pt" strokecolor="#000000">
              <v:stroke dashstyle="solid"/>
            </v:line>
            <v:rect style="position:absolute;left:9336;top:2008;width:15;height:26" filled="true" fillcolor="#000000" stroked="false">
              <v:fill type="solid"/>
            </v:rect>
            <v:shape style="position:absolute;left:9330;top:2008;width:26;height:26" coordorigin="9330,2009" coordsize="26,26" path="m9356,2021l9356,2014,9350,2009,9343,2009,9336,2009,9330,2014,9330,2021,9330,2029,9336,2034,9343,2034,9350,2034,9356,2029,9356,2021xe" filled="false" stroked="true" strokeweight=".318672pt" strokecolor="#000000">
              <v:path arrowok="t"/>
              <v:stroke dashstyle="solid"/>
            </v:shape>
            <v:rect style="position:absolute;left:9729;top:2008;width:15;height:26" filled="true" fillcolor="#000000" stroked="false">
              <v:fill type="solid"/>
            </v:rect>
            <v:shape style="position:absolute;left:9723;top:2008;width:26;height:26" coordorigin="9724,2009" coordsize="26,26" path="m9749,2021l9749,2014,9744,2009,9737,2009,9729,2009,9724,2014,9724,2021,9724,2029,9729,2034,9737,2034,9744,2034,9749,2029,9749,2021xe" filled="false" stroked="true" strokeweight=".318672pt" strokecolor="#000000">
              <v:path arrowok="t"/>
              <v:stroke dashstyle="solid"/>
            </v:shape>
            <v:rect style="position:absolute;left:9729;top:791;width:15;height:26" filled="true" fillcolor="#000000" stroked="false">
              <v:fill type="solid"/>
            </v:rect>
            <v:shape style="position:absolute;left:9723;top:791;width:26;height:26" coordorigin="9724,791" coordsize="26,26" path="m9749,804l9749,797,9744,791,9737,791,9729,791,9724,797,9724,804,9724,811,9729,817,9737,817,9744,817,9749,811,9749,804xe" filled="false" stroked="true" strokeweight=".318672pt" strokecolor="#000000">
              <v:path arrowok="t"/>
              <v:stroke dashstyle="solid"/>
            </v:shape>
            <v:shape style="position:absolute;left:9330;top:795;width:26;height:26" coordorigin="9330,795" coordsize="26,26" path="m9356,808l9356,801,9350,795,9343,795,9336,795,9330,801,9330,808,9330,815,9336,821,9343,821,9350,821,9356,815,9356,808xe" filled="false" stroked="true" strokeweight=".318672pt" strokecolor="#000000">
              <v:path arrowok="t"/>
              <v:stroke dashstyle="solid"/>
            </v:shape>
            <v:line style="position:absolute" from="9739,805" to="10114,805" stroked="true" strokeweight=".399368pt" strokecolor="#000000">
              <v:stroke dashstyle="solid"/>
            </v:line>
            <v:line style="position:absolute" from="9918,801" to="9918,809" stroked="true" strokeweight=".158929pt" strokecolor="#000000">
              <v:stroke dashstyle="solid"/>
            </v:line>
            <v:shape style="position:absolute;left:9905;top:777;width:56;height:56" coordorigin="9906,777" coordsize="56,56" path="m9906,833l9906,777,9961,805,9906,833xe" filled="true" fillcolor="#000000" stroked="false">
              <v:path arrowok="t"/>
              <v:fill type="solid"/>
            </v:shape>
            <v:line style="position:absolute" from="8966,931" to="8966,808" stroked="true" strokeweight=".399368pt" strokecolor="#000000">
              <v:stroke dashstyle="solid"/>
            </v:line>
            <v:shape style="position:absolute;left:8893;top:927;width:145;height:290" type="#_x0000_t75" stroked="false">
              <v:imagedata r:id="rId16" o:title=""/>
            </v:shape>
            <v:shape style="position:absolute;left:9271;top:927;width:145;height:290" type="#_x0000_t75" stroked="false">
              <v:imagedata r:id="rId17" o:title=""/>
            </v:shape>
            <v:shape style="position:absolute;left:8893;top:1635;width:145;height:290" type="#_x0000_t75" stroked="false">
              <v:imagedata r:id="rId18" o:title=""/>
            </v:shape>
            <v:shape style="position:absolute;left:9270;top:1635;width:145;height:290" type="#_x0000_t75" stroked="false">
              <v:imagedata r:id="rId19" o:title=""/>
            </v:shape>
            <v:shape style="position:absolute;left:9591;top:748;width:93;height:57" coordorigin="9592,749" coordsize="93,57" path="m9685,804l9681,782,9670,765,9655,753,9637,749,9619,753,9605,766,9595,783,9592,805e" filled="false" stroked="true" strokeweight=".398816pt" strokecolor="#000000">
              <v:path arrowok="t"/>
              <v:stroke dashstyle="solid"/>
            </v:shape>
            <v:shape style="position:absolute;left:9498;top:750;width:93;height:57" coordorigin="9498,750" coordsize="93,57" path="m9591,805l9587,784,9577,766,9562,754,9544,750,9526,755,9511,767,9502,785,9498,806e" filled="false" stroked="true" strokeweight=".398816pt" strokecolor="#000000">
              <v:path arrowok="t"/>
              <v:stroke dashstyle="solid"/>
            </v:shape>
            <v:shape style="position:absolute;left:9404;top:751;width:93;height:57" coordorigin="9405,751" coordsize="93,57" path="m9498,806l9494,785,9484,767,9469,755,9450,751,9432,756,9418,768,9408,786,9405,808e" filled="false" stroked="true" strokeweight=".398816pt" strokecolor="#000000">
              <v:path arrowok="t"/>
              <v:stroke dashstyle="solid"/>
            </v:shape>
            <v:line style="position:absolute" from="9746,804" to="9685,804" stroked="true" strokeweight=".399368pt" strokecolor="#000000">
              <v:stroke dashstyle="solid"/>
            </v:line>
            <v:line style="position:absolute" from="9736,2019" to="9736,1531" stroked="true" strokeweight=".399368pt" strokecolor="#000000">
              <v:stroke dashstyle="solid"/>
            </v:line>
            <v:shape style="position:absolute;left:8943;top:1542;width:46;height:24" coordorigin="8943,1543" coordsize="46,24" path="m8943,1566l8943,1553,8954,1543,8966,1543,8979,1543,8989,1553,8989,1566e" filled="false" stroked="true" strokeweight=".397747pt" strokecolor="#000000">
              <v:path arrowok="t"/>
              <v:stroke dashstyle="solid"/>
            </v:shape>
            <v:line style="position:absolute" from="8989,1566" to="9342,1566" stroked="true" strokeweight=".399368pt" strokecolor="#000000">
              <v:stroke dashstyle="solid"/>
            </v:line>
            <v:line style="position:absolute" from="8820,1567" to="8942,1566" stroked="true" strokeweight=".399368pt" strokecolor="#000000">
              <v:stroke dashstyle="solid"/>
            </v:line>
            <v:line style="position:absolute" from="8678,1343" to="8552,1343" stroked="true" strokeweight=".397323pt" strokecolor="#000000">
              <v:stroke dashstyle="solid"/>
            </v:line>
            <v:line style="position:absolute" from="8678,1305" to="8552,1305" stroked="true" strokeweight=".397323pt" strokecolor="#000000">
              <v:stroke dashstyle="solid"/>
            </v:line>
            <v:line style="position:absolute" from="8614,1303" to="8614,865" stroked="true" strokeweight=".479241pt" strokecolor="#000000">
              <v:stroke dashstyle="solid"/>
            </v:line>
            <v:line style="position:absolute" from="8615,1733" to="8615,1345" stroked="true" strokeweight=".479241pt" strokecolor="#000000">
              <v:stroke dashstyle="solid"/>
            </v:line>
            <v:shape style="position:absolute;left:8605;top:865;width:18;height:18" coordorigin="8605,865" coordsize="18,18" path="m8623,874l8623,869,8619,865,8614,865,8609,865,8605,869,8605,874,8605,879,8609,883,8614,883,8619,883,8623,879,8623,874xe" filled="false" stroked="true" strokeweight=".318672pt" strokecolor="#000000">
              <v:path arrowok="t"/>
              <v:stroke dashstyle="solid"/>
            </v:shape>
            <v:shape style="position:absolute;left:8605;top:1714;width:18;height:18" coordorigin="8606,1715" coordsize="18,18" path="m8623,1724l8623,1719,8619,1715,8615,1715,8610,1715,8606,1719,8606,1724,8606,1729,8610,1733,8615,1733,8619,1733,8623,1729,8623,1724xe" filled="false" stroked="true" strokeweight=".318672pt" strokecolor="#000000">
              <v:path arrowok="t"/>
              <v:stroke dashstyle="solid"/>
            </v:shape>
            <v:line style="position:absolute" from="8374,938" to="8374,811" stroked="true" strokeweight=".397323pt" strokecolor="#000000">
              <v:stroke dashstyle="solid"/>
            </v:line>
            <v:line style="position:absolute" from="8412,938" to="8412,811" stroked="true" strokeweight=".397323pt" strokecolor="#000000">
              <v:stroke dashstyle="solid"/>
            </v:line>
            <v:line style="position:absolute" from="8412,874" to="8820,874" stroked="true" strokeweight=".399368pt" strokecolor="#000000">
              <v:stroke dashstyle="solid"/>
            </v:line>
            <v:shape style="position:absolute;left:7975;top:1331;width:38;height:79" coordorigin="7976,1331" coordsize="38,79" path="m7976,1331l7990,1334,8002,1343,8010,1355,8013,1370,8010,1385,8002,1398,7990,1406,7976,1409e" filled="false" stroked="true" strokeweight=".398989pt" strokecolor="#000000">
              <v:path arrowok="t"/>
              <v:stroke dashstyle="solid"/>
            </v:shape>
            <v:shape style="position:absolute;left:7975;top:1409;width:38;height:79" coordorigin="7976,1410" coordsize="38,79" path="m7976,1410l7990,1413,8002,1421,8010,1434,8013,1449,8010,1464,8002,1477,7990,1485,7976,1488e" filled="false" stroked="true" strokeweight=".398989pt" strokecolor="#000000">
              <v:path arrowok="t"/>
              <v:stroke dashstyle="solid"/>
            </v:shape>
            <v:shape style="position:absolute;left:7975;top:1488;width:38;height:79" coordorigin="7976,1488" coordsize="38,79" path="m7976,1488l7990,1491,8002,1500,8010,1512,8013,1527,8010,1543,8002,1555,7990,1563,7976,1567e" filled="false" stroked="true" strokeweight=".398989pt" strokecolor="#000000">
              <v:path arrowok="t"/>
              <v:stroke dashstyle="solid"/>
            </v:shape>
            <v:shape style="position:absolute;left:8157;top:1330;width:38;height:79" coordorigin="8157,1331" coordsize="38,79" path="m8194,1331l8180,1334,8168,1342,8160,1355,8157,1370,8160,1385,8168,1398,8180,1406,8194,1409e" filled="false" stroked="true" strokeweight=".398989pt" strokecolor="#000000">
              <v:path arrowok="t"/>
              <v:stroke dashstyle="solid"/>
            </v:shape>
            <v:shape style="position:absolute;left:8157;top:1409;width:38;height:79" coordorigin="8157,1409" coordsize="38,79" path="m8194,1409l8180,1412,8168,1421,8160,1433,8157,1448,8160,1464,8168,1476,8180,1485,8194,1488e" filled="false" stroked="true" strokeweight=".398989pt" strokecolor="#000000">
              <v:path arrowok="t"/>
              <v:stroke dashstyle="solid"/>
            </v:shape>
            <v:shape style="position:absolute;left:8157;top:1487;width:38;height:79" coordorigin="8157,1488" coordsize="38,79" path="m8194,1488l8180,1491,8168,1499,8160,1512,8157,1527,8160,1542,8168,1555,8180,1563,8194,1566e" filled="false" stroked="true" strokeweight=".398989pt" strokecolor="#000000">
              <v:path arrowok="t"/>
              <v:stroke dashstyle="solid"/>
            </v:shape>
            <v:shape style="position:absolute;left:8017;top:1215;width:138;height:60" coordorigin="8018,1215" coordsize="138,60" path="m8155,1275l8119,1231,8083,1215,8048,1229,8018,1273e" filled="false" stroked="true" strokeweight=".399041pt" strokecolor="#000000">
              <v:path arrowok="t"/>
              <v:stroke dashstyle="solid"/>
            </v:shape>
            <v:shape style="position:absolute;left:7989;top:1243;width:190;height:81" coordorigin="7990,1243" coordsize="190,81" path="m8038,1269l8021,1265,8004,1256,7990,1244,7993,1269,8038,1269m8057,1269l8038,1269,7993,1269,7999,1324,8057,1269m8180,1243l8167,1257,8152,1267,8134,1273,8115,1275,8179,1324,8180,1243e" filled="true" fillcolor="#000000" stroked="false">
              <v:path arrowok="t"/>
              <v:fill type="solid"/>
            </v:shape>
            <v:line style="position:absolute" from="7976,1068" to="7976,1331" stroked="true" strokeweight=".399368pt" strokecolor="#000000">
              <v:stroke dashstyle="solid"/>
            </v:line>
            <v:line style="position:absolute" from="8194,874" to="8194,1330" stroked="true" strokeweight=".399368pt" strokecolor="#000000">
              <v:stroke dashstyle="solid"/>
            </v:line>
            <v:line style="position:absolute" from="8195,874" to="8369,874" stroked="true" strokeweight=".399368pt" strokecolor="#000000">
              <v:stroke dashstyle="solid"/>
            </v:line>
            <v:line style="position:absolute" from="8820,874" to="8820,1330" stroked="true" strokeweight=".399368pt" strokecolor="#000000">
              <v:stroke dashstyle="solid"/>
            </v:line>
            <v:line style="position:absolute" from="7976,1567" to="7976,1722" stroked="true" strokeweight=".399368pt" strokecolor="#000000">
              <v:stroke dashstyle="solid"/>
            </v:line>
            <v:line style="position:absolute" from="8194,1566" to="8194,1722" stroked="true" strokeweight=".399368pt" strokecolor="#000000">
              <v:stroke dashstyle="solid"/>
            </v:line>
            <v:line style="position:absolute" from="7463,1331" to="7113,1331" stroked="true" strokeweight=".399368pt" strokecolor="#000000">
              <v:stroke dashstyle="solid"/>
            </v:line>
            <v:line style="position:absolute" from="6052,1368" to="6194,1368" stroked="true" strokeweight=".399368pt" strokecolor="#000000">
              <v:stroke dashstyle="solid"/>
            </v:line>
            <v:line style="position:absolute" from="6080,1411" to="6165,1411" stroked="true" strokeweight=".399368pt" strokecolor="#000000">
              <v:stroke dashstyle="solid"/>
            </v:line>
            <v:line style="position:absolute" from="6123,1325" to="6123,1368" stroked="true" strokeweight=".399368pt" strokecolor="#000000">
              <v:stroke dashstyle="solid"/>
            </v:line>
            <v:line style="position:absolute" from="6123,1411" to="6123,1469" stroked="true" strokeweight=".399368pt" strokecolor="#000000">
              <v:stroke dashstyle="solid"/>
            </v:line>
            <v:line style="position:absolute" from="6123,2047" to="6123,1456" stroked="true" strokeweight=".399368pt" strokecolor="#000000">
              <v:stroke dashstyle="solid"/>
            </v:line>
            <v:line style="position:absolute" from="6123,1360" to="6123,836" stroked="true" strokeweight=".399368pt" strokecolor="#000000">
              <v:stroke dashstyle="solid"/>
            </v:line>
            <v:line style="position:absolute" from="6506,2047" to="7091,2047" stroked="true" strokeweight=".399368pt" strokecolor="#000000">
              <v:stroke dashstyle="solid"/>
            </v:line>
            <v:line style="position:absolute" from="6506,2047" to="6123,2047" stroked="true" strokeweight=".399368pt" strokecolor="#000000">
              <v:stroke dashstyle="solid"/>
            </v:line>
            <v:line style="position:absolute" from="6505,1848" to="6506,2047" stroked="true" strokeweight=".399368pt" strokecolor="#000000">
              <v:stroke dashstyle="solid"/>
            </v:line>
            <v:line style="position:absolute" from="6506,1651" to="6506,1331" stroked="true" strokeweight=".399368pt" strokecolor="#000000">
              <v:stroke dashstyle="solid"/>
            </v:line>
            <v:line style="position:absolute" from="6561,1023" to="6646,1023" stroked="true" strokeweight=".399368pt" strokecolor="#000000">
              <v:stroke dashstyle="solid"/>
            </v:line>
            <v:shape style="position:absolute;left:6560;top:1022;width:86;height:61" coordorigin="6561,1022" coordsize="86,61" path="m6646,1083l6561,1083,6603,1022,6646,1083xe" filled="true" fillcolor="#ffffff" stroked="false">
              <v:path arrowok="t"/>
              <v:fill type="solid"/>
            </v:shape>
            <v:shape style="position:absolute;left:6560;top:1022;width:86;height:60" coordorigin="6560,1023" coordsize="86,60" path="m6603,1023l6560,1083,6646,1083,6603,1023xe" filled="false" stroked="true" strokeweight=".398698pt" strokecolor="#000000">
              <v:path arrowok="t"/>
              <v:stroke dashstyle="solid"/>
            </v:shape>
            <v:line style="position:absolute" from="6603,946" to="6603,1142" stroked="true" strokeweight=".399368pt" strokecolor="#000000">
              <v:stroke dashstyle="solid"/>
            </v:line>
            <v:line style="position:absolute" from="6589,1143" to="6506,1143" stroked="true" strokeweight=".399368pt" strokecolor="#000000">
              <v:stroke dashstyle="solid"/>
            </v:line>
            <v:line style="position:absolute" from="6589,946" to="6506,946" stroked="true" strokeweight=".399368pt" strokecolor="#000000">
              <v:stroke dashstyle="solid"/>
            </v:line>
            <v:line style="position:absolute" from="6724,946" to="6724,1018" stroked="true" strokeweight=".399368pt" strokecolor="#000000">
              <v:stroke dashstyle="solid"/>
            </v:line>
            <v:line style="position:absolute" from="6723,1060" to="6723,1143" stroked="true" strokeweight=".399368pt" strokecolor="#000000">
              <v:stroke dashstyle="solid"/>
            </v:line>
            <v:line style="position:absolute" from="6588,946" to="6724,946" stroked="true" strokeweight=".399368pt" strokecolor="#000000">
              <v:stroke dashstyle="solid"/>
            </v:line>
            <v:line style="position:absolute" from="6587,1143" to="6722,1143" stroked="true" strokeweight=".399368pt" strokecolor="#000000">
              <v:stroke dashstyle="solid"/>
            </v:line>
            <v:line style="position:absolute" from="6671,1025" to="6780,1025" stroked="true" strokeweight=".399368pt" strokecolor="#000000">
              <v:stroke dashstyle="solid"/>
            </v:line>
            <v:line style="position:absolute" from="6671,1058" to="6780,1058" stroked="true" strokeweight=".399368pt" strokecolor="#000000">
              <v:stroke dashstyle="solid"/>
            </v:line>
            <v:line style="position:absolute" from="6506,945" to="6506,993" stroked="true" strokeweight=".399368pt" strokecolor="#000000">
              <v:stroke dashstyle="solid"/>
            </v:line>
            <v:line style="position:absolute" from="6506,1044" to="6487,1044" stroked="true" strokeweight=".397323pt" strokecolor="#000000">
              <v:stroke dashstyle="solid"/>
            </v:line>
            <v:shape style="position:absolute;left:6445;top:1020;width:47;height:48" coordorigin="6446,1021" coordsize="47,48" path="m6493,1021l6493,1068,6446,1044,6493,1021xe" filled="true" fillcolor="#000000" stroked="false">
              <v:path arrowok="t"/>
              <v:fill type="solid"/>
            </v:shape>
            <v:line style="position:absolute" from="6506,994" to="6449,994" stroked="true" strokeweight=".397323pt" strokecolor="#000000">
              <v:stroke dashstyle="solid"/>
            </v:line>
            <v:line style="position:absolute" from="6413,994" to="6413,1096" stroked="true" strokeweight=".399368pt" strokecolor="#000000">
              <v:stroke dashstyle="solid"/>
            </v:line>
            <v:line style="position:absolute" from="6413,1095" to="6366,1095" stroked="true" strokeweight=".397323pt" strokecolor="#000000">
              <v:stroke dashstyle="solid"/>
            </v:line>
            <v:line style="position:absolute" from="6443,968" to="6443,1122" stroked="true" strokeweight=".399368pt" strokecolor="#000000">
              <v:stroke dashstyle="solid"/>
            </v:line>
            <v:line style="position:absolute" from="6506,1095" to="6506,1044" stroked="true" strokeweight=".399368pt" strokecolor="#000000">
              <v:stroke dashstyle="solid"/>
            </v:line>
            <v:line style="position:absolute" from="6506,1044" to="6487,1044" stroked="true" strokeweight=".397323pt" strokecolor="#000000">
              <v:stroke dashstyle="solid"/>
            </v:line>
            <v:shape style="position:absolute;left:6445;top:931;width:169;height:225" coordorigin="6446,931" coordsize="169,225" path="m6493,1021l6446,1044,6493,1068,6493,1021m6613,935l6603,931,6592,935,6597,959,6606,960,6613,935m6615,1136l6604,1130,6599,1131,6604,1156,6607,1156,6615,1136e" filled="true" fillcolor="#000000" stroked="false">
              <v:path arrowok="t"/>
              <v:fill type="solid"/>
            </v:shape>
            <v:line style="position:absolute" from="6443,1095" to="6506,1095" stroked="true" strokeweight=".399368pt" strokecolor="#000000">
              <v:stroke dashstyle="solid"/>
            </v:line>
            <v:line style="position:absolute" from="6506,1095" to="6506,1142" stroked="true" strokeweight=".399368pt" strokecolor="#000000">
              <v:stroke dashstyle="solid"/>
            </v:line>
            <v:line style="position:absolute" from="6506,1143" to="6506,1330" stroked="true" strokeweight=".399368pt" strokecolor="#000000">
              <v:stroke dashstyle="solid"/>
            </v:line>
            <v:shape style="position:absolute;left:6495;top:821;width:21;height:29" coordorigin="6496,822" coordsize="21,29" path="m6509,851l6501,850,6496,826,6507,822,6516,826,6509,851xe" filled="true" fillcolor="#000000" stroked="false">
              <v:path arrowok="t"/>
              <v:fill type="solid"/>
            </v:shape>
            <v:line style="position:absolute" from="6506,946" to="6507,836" stroked="true" strokeweight=".399367pt" strokecolor="#000000">
              <v:stroke dashstyle="solid"/>
            </v:line>
            <v:line style="position:absolute" from="7091,1847" to="7091,2048" stroked="true" strokeweight=".399368pt" strokecolor="#000000">
              <v:stroke dashstyle="solid"/>
            </v:line>
            <v:shape style="position:absolute;left:7080;top:1553;width:21;height:29" coordorigin="7081,1553" coordsize="21,29" path="m7094,1582l7086,1581,7081,1557,7091,1553,7102,1557,7094,1582xe" filled="true" fillcolor="#000000" stroked="false">
              <v:path arrowok="t"/>
              <v:fill type="solid"/>
            </v:shape>
            <v:line style="position:absolute" from="7091,1650" to="7091,1567" stroked="true" strokeweight=".399368pt" strokecolor="#000000">
              <v:stroke dashstyle="solid"/>
            </v:line>
            <v:line style="position:absolute" from="7091,1143" to="7091,1566" stroked="true" strokeweight=".399368pt" strokecolor="#000000">
              <v:stroke dashstyle="solid"/>
            </v:line>
            <v:line style="position:absolute" from="7091,946" to="7091,837" stroked="true" strokeweight=".399368pt" strokecolor="#000000">
              <v:stroke dashstyle="solid"/>
            </v:line>
            <v:line style="position:absolute" from="6507,836" to="7089,836" stroked="true" strokeweight=".399368pt" strokecolor="#000000">
              <v:stroke dashstyle="solid"/>
            </v:line>
            <v:line style="position:absolute" from="6507,836" to="6125,836" stroked="true" strokeweight=".399368pt" strokecolor="#000000">
              <v:stroke dashstyle="solid"/>
            </v:line>
            <v:shape style="position:absolute;left:6495;top:931;width:22;height:225" coordorigin="6495,931" coordsize="22,225" path="m6516,935l6506,931,6495,935,6495,956,6509,960,6516,935m6517,1131l6506,1127,6496,1131,6501,1155,6509,1156,6517,1131e" filled="true" fillcolor="#000000" stroked="false">
              <v:path arrowok="t"/>
              <v:fill type="solid"/>
            </v:shape>
            <v:shape style="position:absolute;left:7068;top:1308;width:46;height:24" coordorigin="7068,1308" coordsize="46,24" path="m7068,1331l7068,1318,7078,1308,7091,1308,7103,1308,7113,1318,7113,1331e" filled="false" stroked="true" strokeweight=".397747pt" strokecolor="#000000">
              <v:path arrowok="t"/>
              <v:stroke dashstyle="solid"/>
            </v:shape>
            <v:line style="position:absolute" from="7065,1331" to="6505,1331" stroked="true" strokeweight=".399368pt" strokecolor="#000000">
              <v:stroke dashstyle="solid"/>
            </v:line>
            <v:shape style="position:absolute;left:6495;top:1316;width:21;height:29" coordorigin="6495,1317" coordsize="21,29" path="m6509,1345l6500,1345,6495,1321,6506,1317,6516,1321,6509,1345xe" filled="true" fillcolor="#000000" stroked="false">
              <v:path arrowok="t"/>
              <v:fill type="solid"/>
            </v:shape>
            <v:shape style="position:absolute;left:6365;top:1634;width:415;height:225" type="#_x0000_t75" stroked="false">
              <v:imagedata r:id="rId20" o:title=""/>
            </v:shape>
            <v:shape style="position:absolute;left:6950;top:931;width:415;height:225" type="#_x0000_t75" stroked="false">
              <v:imagedata r:id="rId21" o:title=""/>
            </v:shape>
            <v:shape style="position:absolute;left:6950;top:1634;width:415;height:225" type="#_x0000_t75" stroked="false">
              <v:imagedata r:id="rId22" o:title=""/>
            </v:shape>
            <v:line style="position:absolute" from="7462,1566" to="7091,1566" stroked="true" strokeweight=".399368pt" strokecolor="#000000">
              <v:stroke dashstyle="solid"/>
            </v:line>
            <v:line style="position:absolute" from="7308,1331" to="7315,1331" stroked="true" strokeweight=".399368pt" strokecolor="#000000">
              <v:stroke dashstyle="solid"/>
            </v:line>
            <v:shape style="position:absolute;left:7301;top:1302;width:56;height:56" coordorigin="7301,1303" coordsize="56,56" path="m7301,1359l7301,1303,7357,1331,7301,1359xe" filled="true" fillcolor="#000000" stroked="false">
              <v:path arrowok="t"/>
              <v:fill type="solid"/>
            </v:shape>
            <v:line style="position:absolute" from="6317,836" to="6324,836" stroked="true" strokeweight=".399368pt" strokecolor="#000000">
              <v:stroke dashstyle="solid"/>
            </v:line>
            <v:shape style="position:absolute;left:6310;top:808;width:207;height:1254" coordorigin="6310,808" coordsize="207,1254" path="m6366,836l6310,808,6310,864,6366,836m6517,2037l6506,2033,6496,2037,6501,2061,6509,2062,6517,2037e" filled="true" fillcolor="#000000" stroked="false">
              <v:path arrowok="t"/>
              <v:fill type="solid"/>
            </v:shape>
            <v:line style="position:absolute" from="7623,873" to="7463,873" stroked="true" strokeweight=".399368pt" strokecolor="#000000">
              <v:stroke dashstyle="solid"/>
            </v:line>
            <v:line style="position:absolute" from="7626,938" to="7626,811" stroked="true" strokeweight=".397323pt" strokecolor="#000000">
              <v:stroke dashstyle="solid"/>
            </v:line>
            <v:line style="position:absolute" from="7664,938" to="7664,811" stroked="true" strokeweight=".397323pt" strokecolor="#000000">
              <v:stroke dashstyle="solid"/>
            </v:line>
            <v:line style="position:absolute" from="7666,874" to="7854,874" stroked="true" strokeweight=".399368pt" strokecolor="#000000">
              <v:stroke dashstyle="solid"/>
            </v:line>
            <v:line style="position:absolute" from="7463,873" to="7463,1331" stroked="true" strokeweight=".399368pt" strokecolor="#000000">
              <v:stroke dashstyle="solid"/>
            </v:line>
            <v:shape style="position:absolute;left:48;top:7361;width:16;height:2" coordorigin="48,7361" coordsize="16,2" path="m7776,1746l7913,1746,7913,1702,7776,1702,7776,1746xm8257,1746l8395,1746,8395,1702,8257,1702,8257,1746xe" filled="false" stroked="true" strokeweight=".398345pt" strokecolor="#000000">
              <v:path arrowok="t"/>
              <v:stroke dashstyle="solid"/>
            </v:shape>
            <v:line style="position:absolute" from="7913,1724" to="7976,1724" stroked="true" strokeweight=".399368pt" strokecolor="#000000">
              <v:stroke dashstyle="solid"/>
            </v:line>
            <v:line style="position:absolute" from="8196,1724" to="8257,1724" stroked="true" strokeweight=".399368pt" strokecolor="#000000">
              <v:stroke dashstyle="solid"/>
            </v:line>
            <v:line style="position:absolute" from="8400,1724" to="8821,1724" stroked="true" strokeweight=".399368pt" strokecolor="#000000">
              <v:stroke dashstyle="solid"/>
            </v:line>
            <v:line style="position:absolute" from="8820,1566" to="8820,1722" stroked="true" strokeweight=".399368pt" strokecolor="#000000">
              <v:stroke dashstyle="solid"/>
            </v:line>
            <v:line style="position:absolute" from="7463,1724" to="7772,1724" stroked="true" strokeweight=".399368pt" strokecolor="#000000">
              <v:stroke dashstyle="solid"/>
            </v:line>
            <v:line style="position:absolute" from="7463,1567" to="7463,1723" stroked="true" strokeweight=".399368pt" strokecolor="#000000">
              <v:stroke dashstyle="solid"/>
            </v:line>
            <v:line style="position:absolute" from="7872,988" to="7953,1048" stroked="true" strokeweight=".318916pt" strokecolor="#000000">
              <v:stroke dashstyle="solid"/>
            </v:line>
            <v:shape style="position:absolute;left:-4;top:7255;width:4;height:4" coordorigin="-4,7255" coordsize="4,4" path="m7835,988l7835,998,7844,1007,7854,1007,7864,1007,7872,998,7872,988,7872,978,7864,969,7854,969,7844,969,7835,978,7835,988xm7835,1108l7835,1118,7844,1126,7854,1126,7864,1126,7872,1118,7872,1108,7872,1097,7864,1089,7854,1089,7844,1089,7835,1097,7835,1108xm7954,1048l7954,1058,7962,1066,7972,1066,7983,1066,7991,1058,7991,1048,7991,1037,7983,1029,7972,1029,7962,1029,7954,1037,7954,1048xe" filled="false" stroked="true" strokeweight=".478014pt" strokecolor="#000000">
              <v:path arrowok="t"/>
              <v:stroke dashstyle="solid"/>
            </v:shape>
            <v:shape style="position:absolute;left:7571;top:1283;width:123;height:124" coordorigin="7572,1283" coordsize="123,124" path="m7572,1345l7577,1321,7590,1302,7609,1288,7633,1283,7657,1288,7676,1302,7689,1321,7694,1345,7689,1369,7676,1388,7657,1402,7633,1406,7609,1402,7590,1388,7577,1369,7572,1345xe" filled="false" stroked="true" strokeweight=".39834pt" strokecolor="#000000">
              <v:path arrowok="t"/>
              <v:stroke dashstyle="solid"/>
            </v:shape>
            <v:line style="position:absolute" from="7635,1109" to="7835,1109" stroked="true" strokeweight=".399368pt" strokecolor="#000000">
              <v:stroke dashstyle="solid"/>
            </v:line>
            <v:line style="position:absolute" from="7633,1108" to="7633,1283" stroked="true" strokeweight=".399368pt" strokecolor="#000000">
              <v:stroke dashstyle="solid"/>
            </v:line>
            <v:line style="position:absolute" from="7633,1406" to="7633,1724" stroked="true" strokeweight=".399368pt" strokecolor="#000000">
              <v:stroke dashstyle="solid"/>
            </v:line>
            <v:line style="position:absolute" from="7633,1230" to="7633,1189" stroked="true" strokeweight=".399368pt" strokecolor="#000000">
              <v:stroke dashstyle="solid"/>
            </v:line>
            <v:shape style="position:absolute;left:7605;top:1189;width:56;height:56" coordorigin="7605,1189" coordsize="56,56" path="m7661,1245l7605,1245,7633,1189,7661,1245xe" filled="true" fillcolor="#000000" stroked="false">
              <v:path arrowok="t"/>
              <v:fill type="solid"/>
            </v:shape>
            <v:line style="position:absolute" from="7854,874" to="7854,969" stroked="true" strokeweight=".399368pt" strokecolor="#000000">
              <v:stroke dashstyle="solid"/>
            </v:line>
            <v:shape style="position:absolute;left:8516;top:1178;width:198;height:289" type="#_x0000_t75" stroked="false">
              <v:imagedata r:id="rId23" o:title=""/>
            </v:shape>
            <v:shape style="position:absolute;left:8247;top:775;width:288;height:199" type="#_x0000_t75" stroked="false">
              <v:imagedata r:id="rId24" o:title=""/>
            </v:shape>
            <v:shape style="position:absolute;left:7498;top:774;width:288;height:199" type="#_x0000_t75" stroked="false">
              <v:imagedata r:id="rId25" o:title=""/>
            </v:shape>
            <v:line style="position:absolute" from="8568,1446" to="8442,1935" stroked="true" strokeweight=".279392pt" strokecolor="#000000">
              <v:stroke dashstyle="solid"/>
            </v:line>
            <v:shape style="position:absolute;left:8414;top:1910;width:65;height:74" coordorigin="8414,1911" coordsize="65,74" path="m8414,1911l8479,1928,8430,1984,8414,1911xe" filled="true" fillcolor="#000000" stroked="false">
              <v:path arrowok="t"/>
              <v:fill type="solid"/>
            </v:shape>
            <v:line style="position:absolute" from="7516,810" to="7403,649" stroked="true" strokeweight=".278926pt" strokecolor="#000000">
              <v:stroke dashstyle="solid"/>
            </v:line>
            <v:shape style="position:absolute;left:7373;top:607;width:66;height:75" coordorigin="7374,607" coordsize="66,75" path="m7439,643l7385,682,7374,607,7439,643xe" filled="true" fillcolor="#000000" stroked="false">
              <v:path arrowok="t"/>
              <v:fill type="solid"/>
            </v:shape>
            <v:shape style="position:absolute;left:7033;top:411;width:293;height:161" type="#_x0000_t75" stroked="false">
              <v:imagedata r:id="rId26" o:title=""/>
            </v:shape>
            <v:line style="position:absolute" from="6990,572" to="6990,412" stroked="true" strokeweight=".397323pt" strokecolor="#000000">
              <v:stroke dashstyle="solid"/>
            </v:line>
            <v:line style="position:absolute" from="6986,492" to="6729,492" stroked="true" strokeweight=".399368pt" strokecolor="#000000">
              <v:stroke dashstyle="solid"/>
            </v:line>
            <v:line style="position:absolute" from="7436,-34" to="7436,491" stroked="true" strokeweight=".399368pt" strokecolor="#000000">
              <v:stroke dashstyle="solid"/>
            </v:line>
            <v:line style="position:absolute" from="6727,-35" to="6727,490" stroked="true" strokeweight=".399368pt" strokecolor="#000000">
              <v:stroke dashstyle="solid"/>
            </v:line>
            <v:shape style="position:absolute;left:7033;top:108;width:293;height:161" type="#_x0000_t75" stroked="false">
              <v:imagedata r:id="rId26" o:title=""/>
            </v:shape>
            <v:shape style="position:absolute;left:7033;top:-115;width:293;height:161" type="#_x0000_t75" stroked="false">
              <v:imagedata r:id="rId27" o:title=""/>
            </v:shape>
            <v:rect style="position:absolute;left:6622;top:-230;width:877;height:837" filled="false" stroked="true" strokeweight=".276656pt" strokecolor="#000000">
              <v:stroke dashstyle="solid"/>
            </v:rect>
            <v:line style="position:absolute" from="7436,492" to="7315,492" stroked="true" strokeweight=".399368pt" strokecolor="#000000">
              <v:stroke dashstyle="solid"/>
            </v:line>
            <v:line style="position:absolute" from="7436,189" to="7315,189" stroked="true" strokeweight=".399368pt" strokecolor="#000000">
              <v:stroke dashstyle="solid"/>
            </v:line>
            <v:line style="position:absolute" from="7434,-35" to="7313,-35" stroked="true" strokeweight=".399368pt" strokecolor="#000000">
              <v:stroke dashstyle="solid"/>
            </v:line>
            <v:line style="position:absolute" from="8516,810" to="8628,649" stroked="true" strokeweight=".278926pt" strokecolor="#000000">
              <v:stroke dashstyle="solid"/>
            </v:line>
            <v:shape style="position:absolute;left:8591;top:607;width:66;height:75" coordorigin="8592,607" coordsize="66,75" path="m8592,643l8646,682,8657,607,8592,643xe" filled="true" fillcolor="#000000" stroked="false">
              <v:path arrowok="t"/>
              <v:fill type="solid"/>
            </v:shape>
            <v:shape style="position:absolute;left:8942;top:411;width:293;height:161" type="#_x0000_t75" stroked="false">
              <v:imagedata r:id="rId28" o:title=""/>
            </v:shape>
            <v:line style="position:absolute" from="8898,572" to="8898,412" stroked="true" strokeweight=".397323pt" strokecolor="#000000">
              <v:stroke dashstyle="solid"/>
            </v:line>
            <v:line style="position:absolute" from="8895,492" to="8638,492" stroked="true" strokeweight=".399368pt" strokecolor="#000000">
              <v:stroke dashstyle="solid"/>
            </v:line>
            <v:shape style="position:absolute;left:8942;top:108;width:293;height:161" type="#_x0000_t75" stroked="false">
              <v:imagedata r:id="rId28" o:title=""/>
            </v:shape>
            <v:shape style="position:absolute;left:8942;top:-115;width:293;height:161" type="#_x0000_t75" stroked="false">
              <v:imagedata r:id="rId29" o:title=""/>
            </v:shape>
            <v:line style="position:absolute" from="9345,-34" to="9345,491" stroked="true" strokeweight=".399368pt" strokecolor="#000000">
              <v:stroke dashstyle="solid"/>
            </v:line>
            <v:line style="position:absolute" from="8636,-35" to="8636,490" stroked="true" strokeweight=".399368pt" strokecolor="#000000">
              <v:stroke dashstyle="solid"/>
            </v:line>
            <v:rect style="position:absolute;left:8530;top:-230;width:877;height:837" filled="false" stroked="true" strokeweight=".276656pt" strokecolor="#000000">
              <v:stroke dashstyle="solid"/>
            </v:rect>
            <v:line style="position:absolute" from="9345,492" to="9224,492" stroked="true" strokeweight=".399368pt" strokecolor="#000000">
              <v:stroke dashstyle="solid"/>
            </v:line>
            <v:line style="position:absolute" from="9345,189" to="9224,189" stroked="true" strokeweight=".399368pt" strokecolor="#000000">
              <v:stroke dashstyle="solid"/>
            </v:line>
            <v:line style="position:absolute" from="9343,-35" to="9222,-35" stroked="true" strokeweight=".399368pt" strokecolor="#000000">
              <v:stroke dashstyle="solid"/>
            </v:line>
            <v:shape style="position:absolute;left:8082;top:2325;width:293;height:161" type="#_x0000_t75" stroked="false">
              <v:imagedata r:id="rId30" o:title=""/>
            </v:shape>
            <v:shape style="position:absolute;left:8082;top:2101;width:293;height:161" type="#_x0000_t75" stroked="false">
              <v:imagedata r:id="rId31" o:title=""/>
            </v:shape>
            <v:line style="position:absolute" from="8485,2183" to="8485,2708" stroked="true" strokeweight=".399368pt" strokecolor="#000000">
              <v:stroke dashstyle="solid"/>
            </v:line>
            <v:shape style="position:absolute;left:8082;top:2628;width:293;height:161" type="#_x0000_t75" stroked="false">
              <v:imagedata r:id="rId32" o:title=""/>
            </v:shape>
            <v:line style="position:absolute" from="8038,2789" to="8038,2628" stroked="true" strokeweight=".397323pt" strokecolor="#000000">
              <v:stroke dashstyle="solid"/>
            </v:line>
            <v:line style="position:absolute" from="8035,2708" to="7778,2708" stroked="true" strokeweight=".399368pt" strokecolor="#000000">
              <v:stroke dashstyle="solid"/>
            </v:line>
            <v:line style="position:absolute" from="7776,2182" to="7776,2707" stroked="true" strokeweight=".399368pt" strokecolor="#000000">
              <v:stroke dashstyle="solid"/>
            </v:line>
            <v:rect style="position:absolute;left:7670;top:1987;width:877;height:837" filled="false" stroked="true" strokeweight=".276656pt" strokecolor="#000000">
              <v:stroke dashstyle="solid"/>
            </v:rect>
            <v:line style="position:absolute" from="8485,2709" to="8364,2709" stroked="true" strokeweight=".399368pt" strokecolor="#000000">
              <v:stroke dashstyle="solid"/>
            </v:line>
            <v:line style="position:absolute" from="8485,2406" to="8364,2406" stroked="true" strokeweight=".399368pt" strokecolor="#000000">
              <v:stroke dashstyle="solid"/>
            </v:line>
            <v:line style="position:absolute" from="8482,2182" to="8362,2182" stroked="true" strokeweight=".399368pt" strokecolor="#000000">
              <v:stroke dashstyle="solid"/>
            </v:line>
            <v:shape style="position:absolute;left:6765;top:318;width:224;height:181" type="#_x0000_t202" filled="false" stroked="false">
              <v:textbox inset="0,0,0,0">
                <w:txbxContent>
                  <w:p>
                    <w:pPr>
                      <w:spacing w:line="180" w:lineRule="exact" w:before="0"/>
                      <w:ind w:left="0" w:right="0" w:firstLine="0"/>
                      <w:jc w:val="left"/>
                      <w:rPr>
                        <w:rFonts w:ascii="Times New Roman"/>
                        <w:sz w:val="10"/>
                      </w:rPr>
                    </w:pPr>
                    <w:r>
                      <w:rPr>
                        <w:rFonts w:ascii="Times New Roman"/>
                        <w:i/>
                        <w:position w:val="2"/>
                        <w:sz w:val="15"/>
                      </w:rPr>
                      <w:t>C</w:t>
                    </w:r>
                    <w:r>
                      <w:rPr>
                        <w:rFonts w:ascii="Times New Roman"/>
                        <w:sz w:val="10"/>
                      </w:rPr>
                      <w:t>ne</w:t>
                    </w:r>
                  </w:p>
                </w:txbxContent>
              </v:textbox>
              <w10:wrap type="none"/>
            </v:shape>
            <v:shape style="position:absolute;left:7208;top:-238;width:147;height:708" type="#_x0000_t202" filled="false" stroked="false">
              <v:textbox inset="0,0,0,0">
                <w:txbxContent>
                  <w:p>
                    <w:pPr>
                      <w:spacing w:line="304" w:lineRule="auto" w:before="0"/>
                      <w:ind w:left="0" w:right="3" w:firstLine="0"/>
                      <w:jc w:val="left"/>
                      <w:rPr>
                        <w:rFonts w:ascii="Times New Roman"/>
                        <w:sz w:val="15"/>
                      </w:rPr>
                    </w:pPr>
                    <w:r>
                      <w:rPr>
                        <w:rFonts w:ascii="Times New Roman"/>
                        <w:i/>
                        <w:sz w:val="15"/>
                      </w:rPr>
                      <w:t>S</w:t>
                    </w:r>
                    <w:r>
                      <w:rPr>
                        <w:rFonts w:ascii="Times New Roman"/>
                        <w:sz w:val="15"/>
                        <w:vertAlign w:val="subscript"/>
                      </w:rPr>
                      <w:t>1</w:t>
                    </w:r>
                    <w:r>
                      <w:rPr>
                        <w:rFonts w:ascii="Times New Roman"/>
                        <w:sz w:val="15"/>
                        <w:vertAlign w:val="baseline"/>
                      </w:rPr>
                    </w:r>
                    <w:r>
                      <w:rPr>
                        <w:rFonts w:ascii="Times New Roman"/>
                        <w:sz w:val="15"/>
                        <w:vertAlign w:val="baseline"/>
                      </w:rPr>
                      <w:t> </w:t>
                    </w:r>
                    <w:r>
                      <w:rPr>
                        <w:rFonts w:ascii="Times New Roman"/>
                        <w:i/>
                        <w:sz w:val="15"/>
                        <w:vertAlign w:val="baseline"/>
                      </w:rPr>
                      <w:t>S</w:t>
                    </w:r>
                    <w:r>
                      <w:rPr>
                        <w:rFonts w:ascii="Times New Roman"/>
                        <w:sz w:val="15"/>
                        <w:vertAlign w:val="subscript"/>
                      </w:rPr>
                      <w:t>2</w:t>
                    </w:r>
                    <w:r>
                      <w:rPr>
                        <w:rFonts w:ascii="Times New Roman"/>
                        <w:sz w:val="15"/>
                        <w:vertAlign w:val="baseline"/>
                      </w:rPr>
                    </w:r>
                  </w:p>
                  <w:p>
                    <w:pPr>
                      <w:spacing w:before="95"/>
                      <w:ind w:left="0" w:right="0" w:firstLine="0"/>
                      <w:jc w:val="left"/>
                      <w:rPr>
                        <w:rFonts w:ascii="Times New Roman"/>
                        <w:sz w:val="15"/>
                      </w:rPr>
                    </w:pPr>
                    <w:r>
                      <w:rPr>
                        <w:rFonts w:ascii="Times New Roman"/>
                        <w:i/>
                        <w:sz w:val="15"/>
                      </w:rPr>
                      <w:t>S</w:t>
                    </w:r>
                    <w:r>
                      <w:rPr>
                        <w:rFonts w:ascii="Times New Roman"/>
                        <w:sz w:val="15"/>
                        <w:vertAlign w:val="subscript"/>
                      </w:rPr>
                      <w:t>n</w:t>
                    </w:r>
                    <w:r>
                      <w:rPr>
                        <w:rFonts w:ascii="Times New Roman"/>
                        <w:sz w:val="15"/>
                        <w:vertAlign w:val="baseline"/>
                      </w:rPr>
                    </w:r>
                  </w:p>
                </w:txbxContent>
              </v:textbox>
              <w10:wrap type="none"/>
            </v:shape>
            <v:shape style="position:absolute;left:8674;top:318;width:224;height:181" type="#_x0000_t202" filled="false" stroked="false">
              <v:textbox inset="0,0,0,0">
                <w:txbxContent>
                  <w:p>
                    <w:pPr>
                      <w:spacing w:line="180" w:lineRule="exact" w:before="0"/>
                      <w:ind w:left="0" w:right="0" w:firstLine="0"/>
                      <w:jc w:val="left"/>
                      <w:rPr>
                        <w:rFonts w:ascii="Times New Roman"/>
                        <w:sz w:val="10"/>
                      </w:rPr>
                    </w:pPr>
                    <w:r>
                      <w:rPr>
                        <w:rFonts w:ascii="Times New Roman"/>
                        <w:i/>
                        <w:position w:val="2"/>
                        <w:sz w:val="15"/>
                      </w:rPr>
                      <w:t>C</w:t>
                    </w:r>
                    <w:r>
                      <w:rPr>
                        <w:rFonts w:ascii="Times New Roman"/>
                        <w:sz w:val="10"/>
                      </w:rPr>
                      <w:t>ne</w:t>
                    </w:r>
                  </w:p>
                </w:txbxContent>
              </v:textbox>
              <w10:wrap type="none"/>
            </v:shape>
            <v:shape style="position:absolute;left:6177;top:643;width:797;height:477" type="#_x0000_t202" filled="false" stroked="false">
              <v:textbox inset="0,0,0,0">
                <w:txbxContent>
                  <w:p>
                    <w:pPr>
                      <w:spacing w:line="180" w:lineRule="exact" w:before="0"/>
                      <w:ind w:left="93" w:right="0" w:firstLine="0"/>
                      <w:jc w:val="left"/>
                      <w:rPr>
                        <w:rFonts w:ascii="Times New Roman"/>
                        <w:sz w:val="10"/>
                      </w:rPr>
                    </w:pPr>
                    <w:r>
                      <w:rPr>
                        <w:rFonts w:ascii="Times New Roman"/>
                        <w:i/>
                        <w:position w:val="2"/>
                        <w:sz w:val="15"/>
                      </w:rPr>
                      <w:t>I</w:t>
                    </w:r>
                    <w:r>
                      <w:rPr>
                        <w:rFonts w:ascii="Times New Roman"/>
                        <w:sz w:val="10"/>
                      </w:rPr>
                      <w:t>in</w:t>
                    </w:r>
                  </w:p>
                  <w:p>
                    <w:pPr>
                      <w:tabs>
                        <w:tab w:pos="615" w:val="left" w:leader="none"/>
                      </w:tabs>
                      <w:spacing w:before="112"/>
                      <w:ind w:left="0" w:right="0" w:firstLine="0"/>
                      <w:jc w:val="left"/>
                      <w:rPr>
                        <w:rFonts w:ascii="Times New Roman"/>
                        <w:sz w:val="15"/>
                      </w:rPr>
                    </w:pPr>
                    <w:r>
                      <w:rPr>
                        <w:rFonts w:ascii="Times New Roman"/>
                        <w:i/>
                        <w:sz w:val="15"/>
                      </w:rPr>
                      <w:t>Q</w:t>
                    </w:r>
                    <w:r>
                      <w:rPr>
                        <w:rFonts w:ascii="Times New Roman"/>
                        <w:sz w:val="15"/>
                        <w:vertAlign w:val="subscript"/>
                      </w:rPr>
                      <w:t>1</w:t>
                    </w:r>
                    <w:r>
                      <w:rPr>
                        <w:rFonts w:ascii="Times New Roman"/>
                        <w:sz w:val="15"/>
                        <w:vertAlign w:val="baseline"/>
                      </w:rPr>
                      <w:tab/>
                    </w:r>
                    <w:r>
                      <w:rPr>
                        <w:rFonts w:ascii="Times New Roman"/>
                        <w:i/>
                        <w:sz w:val="15"/>
                        <w:vertAlign w:val="baseline"/>
                      </w:rPr>
                      <w:t>Q</w:t>
                    </w:r>
                    <w:r>
                      <w:rPr>
                        <w:rFonts w:ascii="Times New Roman"/>
                        <w:sz w:val="15"/>
                        <w:vertAlign w:val="subscript"/>
                      </w:rPr>
                      <w:t>3</w:t>
                    </w:r>
                    <w:r>
                      <w:rPr>
                        <w:rFonts w:ascii="Times New Roman"/>
                        <w:sz w:val="15"/>
                        <w:vertAlign w:val="baseline"/>
                      </w:rPr>
                    </w:r>
                  </w:p>
                </w:txbxContent>
              </v:textbox>
              <w10:wrap type="none"/>
            </v:shape>
            <v:shape style="position:absolute;left:7567;top:592;width:173;height:181" type="#_x0000_t202" filled="false" stroked="false">
              <v:textbox inset="0,0,0,0">
                <w:txbxContent>
                  <w:p>
                    <w:pPr>
                      <w:spacing w:line="169" w:lineRule="exact" w:before="0"/>
                      <w:ind w:left="0" w:right="0" w:firstLine="0"/>
                      <w:jc w:val="left"/>
                      <w:rPr>
                        <w:rFonts w:ascii="Times New Roman"/>
                        <w:sz w:val="15"/>
                      </w:rPr>
                    </w:pPr>
                    <w:r>
                      <w:rPr>
                        <w:rFonts w:ascii="Times New Roman"/>
                        <w:i/>
                        <w:sz w:val="15"/>
                      </w:rPr>
                      <w:t>C</w:t>
                    </w:r>
                    <w:r>
                      <w:rPr>
                        <w:rFonts w:ascii="Times New Roman"/>
                        <w:sz w:val="15"/>
                        <w:vertAlign w:val="subscript"/>
                      </w:rPr>
                      <w:t>p</w:t>
                    </w:r>
                    <w:r>
                      <w:rPr>
                        <w:rFonts w:ascii="Times New Roman"/>
                        <w:sz w:val="15"/>
                        <w:vertAlign w:val="baseline"/>
                      </w:rPr>
                    </w:r>
                  </w:p>
                </w:txbxContent>
              </v:textbox>
              <w10:wrap type="none"/>
            </v:shape>
            <v:shape style="position:absolute;left:8320;top:592;width:162;height:181" type="#_x0000_t202" filled="false" stroked="false">
              <v:textbox inset="0,0,0,0">
                <w:txbxContent>
                  <w:p>
                    <w:pPr>
                      <w:spacing w:line="169" w:lineRule="exact" w:before="0"/>
                      <w:ind w:left="0" w:right="0" w:firstLine="0"/>
                      <w:jc w:val="left"/>
                      <w:rPr>
                        <w:rFonts w:ascii="Times New Roman"/>
                        <w:sz w:val="15"/>
                      </w:rPr>
                    </w:pPr>
                    <w:r>
                      <w:rPr>
                        <w:rFonts w:ascii="Times New Roman"/>
                        <w:i/>
                        <w:sz w:val="15"/>
                      </w:rPr>
                      <w:t>C</w:t>
                    </w:r>
                    <w:r>
                      <w:rPr>
                        <w:rFonts w:ascii="Times New Roman"/>
                        <w:sz w:val="15"/>
                        <w:vertAlign w:val="subscript"/>
                      </w:rPr>
                      <w:t>s</w:t>
                    </w:r>
                    <w:r>
                      <w:rPr>
                        <w:rFonts w:ascii="Times New Roman"/>
                        <w:sz w:val="15"/>
                        <w:vertAlign w:val="baseline"/>
                      </w:rPr>
                    </w:r>
                  </w:p>
                </w:txbxContent>
              </v:textbox>
              <w10:wrap type="none"/>
            </v:shape>
            <v:shape style="position:absolute;left:8965;top:-238;width:666;height:1053" type="#_x0000_t202" filled="false" stroked="false">
              <v:textbox inset="0,0,0,0">
                <w:txbxContent>
                  <w:p>
                    <w:pPr>
                      <w:spacing w:line="304" w:lineRule="auto" w:before="0"/>
                      <w:ind w:left="151" w:right="371" w:firstLine="0"/>
                      <w:jc w:val="left"/>
                      <w:rPr>
                        <w:rFonts w:ascii="Times New Roman"/>
                        <w:sz w:val="15"/>
                      </w:rPr>
                    </w:pPr>
                    <w:r>
                      <w:rPr>
                        <w:rFonts w:ascii="Times New Roman"/>
                        <w:i/>
                        <w:sz w:val="15"/>
                      </w:rPr>
                      <w:t>S</w:t>
                    </w:r>
                    <w:r>
                      <w:rPr>
                        <w:rFonts w:ascii="Times New Roman"/>
                        <w:sz w:val="15"/>
                        <w:vertAlign w:val="subscript"/>
                      </w:rPr>
                      <w:t>1</w:t>
                    </w:r>
                    <w:r>
                      <w:rPr>
                        <w:rFonts w:ascii="Times New Roman"/>
                        <w:sz w:val="15"/>
                        <w:vertAlign w:val="baseline"/>
                      </w:rPr>
                    </w:r>
                    <w:r>
                      <w:rPr>
                        <w:rFonts w:ascii="Times New Roman"/>
                        <w:sz w:val="15"/>
                        <w:vertAlign w:val="baseline"/>
                      </w:rPr>
                      <w:t> </w:t>
                    </w:r>
                    <w:r>
                      <w:rPr>
                        <w:rFonts w:ascii="Times New Roman"/>
                        <w:i/>
                        <w:sz w:val="15"/>
                        <w:vertAlign w:val="baseline"/>
                      </w:rPr>
                      <w:t>S</w:t>
                    </w:r>
                    <w:r>
                      <w:rPr>
                        <w:rFonts w:ascii="Times New Roman"/>
                        <w:sz w:val="15"/>
                        <w:vertAlign w:val="subscript"/>
                      </w:rPr>
                      <w:t>2</w:t>
                    </w:r>
                    <w:r>
                      <w:rPr>
                        <w:rFonts w:ascii="Times New Roman"/>
                        <w:sz w:val="15"/>
                        <w:vertAlign w:val="baseline"/>
                      </w:rPr>
                    </w:r>
                  </w:p>
                  <w:p>
                    <w:pPr>
                      <w:spacing w:before="95"/>
                      <w:ind w:left="151" w:right="0" w:firstLine="0"/>
                      <w:jc w:val="left"/>
                      <w:rPr>
                        <w:rFonts w:ascii="Times New Roman"/>
                        <w:sz w:val="15"/>
                      </w:rPr>
                    </w:pPr>
                    <w:r>
                      <w:rPr>
                        <w:rFonts w:ascii="Times New Roman"/>
                        <w:i/>
                        <w:sz w:val="15"/>
                      </w:rPr>
                      <w:t>S</w:t>
                    </w:r>
                    <w:r>
                      <w:rPr>
                        <w:rFonts w:ascii="Times New Roman"/>
                        <w:sz w:val="15"/>
                        <w:vertAlign w:val="subscript"/>
                      </w:rPr>
                      <w:t>n</w:t>
                    </w:r>
                    <w:r>
                      <w:rPr>
                        <w:rFonts w:ascii="Times New Roman"/>
                        <w:sz w:val="15"/>
                        <w:vertAlign w:val="baseline"/>
                      </w:rPr>
                    </w:r>
                  </w:p>
                  <w:p>
                    <w:pPr>
                      <w:tabs>
                        <w:tab w:pos="313" w:val="left" w:leader="none"/>
                      </w:tabs>
                      <w:spacing w:before="113"/>
                      <w:ind w:left="0" w:right="0" w:firstLine="0"/>
                      <w:jc w:val="left"/>
                      <w:rPr>
                        <w:rFonts w:ascii="Times New Roman"/>
                        <w:sz w:val="10"/>
                      </w:rPr>
                    </w:pPr>
                    <w:r>
                      <w:rPr>
                        <w:rFonts w:ascii="Times New Roman"/>
                        <w:i/>
                        <w:w w:val="101"/>
                        <w:sz w:val="15"/>
                        <w:u w:val="single"/>
                      </w:rPr>
                      <w:t> </w:t>
                    </w:r>
                    <w:r>
                      <w:rPr>
                        <w:rFonts w:ascii="Times New Roman"/>
                        <w:i/>
                        <w:sz w:val="15"/>
                        <w:u w:val="single"/>
                      </w:rPr>
                      <w:tab/>
                      <w:t>M</w:t>
                    </w:r>
                    <w:r>
                      <w:rPr>
                        <w:rFonts w:ascii="Times New Roman"/>
                        <w:i/>
                        <w:spacing w:val="35"/>
                        <w:sz w:val="15"/>
                      </w:rPr>
                      <w:t> </w:t>
                    </w:r>
                    <w:r>
                      <w:rPr>
                        <w:rFonts w:ascii="Times New Roman"/>
                        <w:i/>
                        <w:position w:val="7"/>
                        <w:sz w:val="15"/>
                      </w:rPr>
                      <w:t>L</w:t>
                    </w:r>
                    <w:r>
                      <w:rPr>
                        <w:rFonts w:ascii="Times New Roman"/>
                        <w:position w:val="5"/>
                        <w:sz w:val="10"/>
                      </w:rPr>
                      <w:t>o</w:t>
                    </w:r>
                  </w:p>
                </w:txbxContent>
              </v:textbox>
              <w10:wrap type="none"/>
            </v:shape>
            <v:shape style="position:absolute;left:9893;top:611;width:122;height:181" type="#_x0000_t202" filled="false" stroked="false">
              <v:textbox inset="0,0,0,0">
                <w:txbxContent>
                  <w:p>
                    <w:pPr>
                      <w:spacing w:line="169" w:lineRule="exact" w:before="0"/>
                      <w:ind w:left="0" w:right="0" w:firstLine="0"/>
                      <w:jc w:val="left"/>
                      <w:rPr>
                        <w:rFonts w:ascii="Times New Roman"/>
                        <w:sz w:val="15"/>
                      </w:rPr>
                    </w:pPr>
                    <w:r>
                      <w:rPr>
                        <w:rFonts w:ascii="Times New Roman"/>
                        <w:i/>
                        <w:sz w:val="15"/>
                      </w:rPr>
                      <w:t>I</w:t>
                    </w:r>
                    <w:r>
                      <w:rPr>
                        <w:rFonts w:ascii="Times New Roman"/>
                        <w:sz w:val="15"/>
                        <w:vertAlign w:val="subscript"/>
                      </w:rPr>
                      <w:t>o</w:t>
                    </w:r>
                    <w:r>
                      <w:rPr>
                        <w:rFonts w:ascii="Times New Roman"/>
                        <w:sz w:val="15"/>
                        <w:vertAlign w:val="baseline"/>
                      </w:rPr>
                    </w:r>
                  </w:p>
                </w:txbxContent>
              </v:textbox>
              <w10:wrap type="none"/>
            </v:shape>
            <v:shape style="position:absolute;left:6369;top:1006;width:1345;height:406" type="#_x0000_t202" filled="false" stroked="false">
              <v:textbox inset="0,0,0,0">
                <w:txbxContent>
                  <w:p>
                    <w:pPr>
                      <w:spacing w:line="144" w:lineRule="exact" w:before="0"/>
                      <w:ind w:left="0" w:right="117" w:firstLine="0"/>
                      <w:jc w:val="right"/>
                      <w:rPr>
                        <w:rFonts w:ascii="Times New Roman"/>
                        <w:sz w:val="15"/>
                      </w:rPr>
                    </w:pPr>
                    <w:r>
                      <w:rPr>
                        <w:rFonts w:ascii="Times New Roman"/>
                        <w:i/>
                        <w:w w:val="95"/>
                        <w:sz w:val="15"/>
                      </w:rPr>
                      <w:t>I</w:t>
                    </w:r>
                    <w:r>
                      <w:rPr>
                        <w:rFonts w:ascii="Times New Roman"/>
                        <w:w w:val="95"/>
                        <w:sz w:val="15"/>
                        <w:vertAlign w:val="subscript"/>
                      </w:rPr>
                      <w:t>p</w:t>
                    </w:r>
                    <w:r>
                      <w:rPr>
                        <w:rFonts w:ascii="Times New Roman"/>
                        <w:w w:val="95"/>
                        <w:sz w:val="15"/>
                        <w:vertAlign w:val="baseline"/>
                      </w:rPr>
                    </w:r>
                  </w:p>
                  <w:p>
                    <w:pPr>
                      <w:spacing w:line="124" w:lineRule="exact" w:before="0"/>
                      <w:ind w:left="204" w:right="303" w:firstLine="0"/>
                      <w:jc w:val="center"/>
                      <w:rPr>
                        <w:rFonts w:ascii="Times New Roman"/>
                        <w:sz w:val="15"/>
                      </w:rPr>
                    </w:pPr>
                    <w:r>
                      <w:rPr>
                        <w:rFonts w:ascii="Times New Roman"/>
                        <w:i/>
                        <w:position w:val="1"/>
                        <w:sz w:val="15"/>
                      </w:rPr>
                      <w:t>D</w:t>
                    </w:r>
                    <w:r>
                      <w:rPr>
                        <w:rFonts w:ascii="Times New Roman"/>
                        <w:position w:val="1"/>
                        <w:sz w:val="15"/>
                        <w:vertAlign w:val="subscript"/>
                      </w:rPr>
                      <w:t>1</w:t>
                    </w:r>
                    <w:r>
                      <w:rPr>
                        <w:rFonts w:ascii="Times New Roman"/>
                        <w:position w:val="1"/>
                        <w:sz w:val="15"/>
                        <w:vertAlign w:val="baseline"/>
                      </w:rPr>
                    </w:r>
                    <w:r>
                      <w:rPr>
                        <w:rFonts w:ascii="Times New Roman"/>
                        <w:i/>
                        <w:position w:val="1"/>
                        <w:sz w:val="15"/>
                        <w:vertAlign w:val="baseline"/>
                      </w:rPr>
                      <w:t>C</w:t>
                    </w:r>
                    <w:r>
                      <w:rPr>
                        <w:rFonts w:ascii="Times New Roman"/>
                        <w:position w:val="1"/>
                        <w:sz w:val="15"/>
                        <w:vertAlign w:val="subscript"/>
                      </w:rPr>
                      <w:t>1</w:t>
                    </w:r>
                    <w:r>
                      <w:rPr>
                        <w:rFonts w:ascii="Times New Roman"/>
                        <w:position w:val="1"/>
                        <w:sz w:val="15"/>
                        <w:vertAlign w:val="baseline"/>
                      </w:rPr>
                    </w:r>
                    <w:r>
                      <w:rPr>
                        <w:rFonts w:ascii="Times New Roman"/>
                        <w:position w:val="1"/>
                        <w:sz w:val="15"/>
                        <w:vertAlign w:val="superscript"/>
                      </w:rPr>
                      <w:t>'</w:t>
                    </w:r>
                    <w:r>
                      <w:rPr>
                        <w:rFonts w:ascii="Times New Roman"/>
                        <w:position w:val="1"/>
                        <w:sz w:val="15"/>
                        <w:vertAlign w:val="baseline"/>
                      </w:rPr>
                    </w:r>
                    <w:r>
                      <w:rPr>
                        <w:rFonts w:ascii="Times New Roman"/>
                        <w:position w:val="1"/>
                        <w:sz w:val="15"/>
                        <w:vertAlign w:val="baseline"/>
                      </w:rPr>
                      <w:t>    </w:t>
                    </w:r>
                    <w:r>
                      <w:rPr>
                        <w:rFonts w:ascii="Times New Roman"/>
                        <w:i/>
                        <w:sz w:val="15"/>
                        <w:vertAlign w:val="baseline"/>
                      </w:rPr>
                      <w:t>D</w:t>
                    </w:r>
                    <w:r>
                      <w:rPr>
                        <w:rFonts w:ascii="Times New Roman"/>
                        <w:sz w:val="15"/>
                        <w:vertAlign w:val="subscript"/>
                      </w:rPr>
                      <w:t>3</w:t>
                    </w:r>
                    <w:r>
                      <w:rPr>
                        <w:rFonts w:ascii="Times New Roman"/>
                        <w:sz w:val="15"/>
                        <w:vertAlign w:val="baseline"/>
                      </w:rPr>
                    </w:r>
                    <w:r>
                      <w:rPr>
                        <w:rFonts w:ascii="Times New Roman"/>
                        <w:i/>
                        <w:sz w:val="15"/>
                        <w:vertAlign w:val="baseline"/>
                      </w:rPr>
                      <w:t>C</w:t>
                    </w:r>
                    <w:r>
                      <w:rPr>
                        <w:rFonts w:ascii="Times New Roman"/>
                        <w:sz w:val="15"/>
                        <w:vertAlign w:val="subscript"/>
                      </w:rPr>
                      <w:t>3</w:t>
                    </w:r>
                    <w:r>
                      <w:rPr>
                        <w:rFonts w:ascii="Times New Roman"/>
                        <w:sz w:val="15"/>
                        <w:vertAlign w:val="baseline"/>
                      </w:rPr>
                    </w:r>
                    <w:r>
                      <w:rPr>
                        <w:rFonts w:ascii="Times New Roman"/>
                        <w:sz w:val="15"/>
                        <w:vertAlign w:val="superscript"/>
                      </w:rPr>
                      <w:t>'</w:t>
                    </w:r>
                    <w:r>
                      <w:rPr>
                        <w:rFonts w:ascii="Times New Roman"/>
                        <w:sz w:val="15"/>
                        <w:vertAlign w:val="baseline"/>
                      </w:rPr>
                    </w:r>
                  </w:p>
                  <w:p>
                    <w:pPr>
                      <w:tabs>
                        <w:tab w:pos="1152" w:val="left" w:leader="none"/>
                      </w:tabs>
                      <w:spacing w:line="137" w:lineRule="exact" w:before="0"/>
                      <w:ind w:left="0" w:right="18" w:firstLine="0"/>
                      <w:jc w:val="right"/>
                      <w:rPr>
                        <w:rFonts w:ascii="Times New Roman"/>
                        <w:sz w:val="10"/>
                      </w:rPr>
                    </w:pPr>
                    <w:r>
                      <w:rPr>
                        <w:rFonts w:ascii="Times New Roman"/>
                        <w:position w:val="-2"/>
                        <w:sz w:val="15"/>
                      </w:rPr>
                      <w:t>A</w:t>
                      <w:tab/>
                    </w:r>
                    <w:r>
                      <w:rPr>
                        <w:rFonts w:ascii="Times New Roman"/>
                        <w:spacing w:val="5"/>
                        <w:w w:val="95"/>
                        <w:sz w:val="10"/>
                      </w:rPr>
                      <w:t>e</w:t>
                    </w:r>
                    <w:r>
                      <w:rPr>
                        <w:rFonts w:ascii="Times New Roman"/>
                        <w:w w:val="95"/>
                        <w:sz w:val="10"/>
                        <w:u w:val="single"/>
                      </w:rPr>
                      <w:t> </w:t>
                    </w:r>
                    <w:r>
                      <w:rPr>
                        <w:rFonts w:ascii="Times New Roman"/>
                        <w:spacing w:val="-3"/>
                        <w:sz w:val="10"/>
                        <w:u w:val="single"/>
                      </w:rPr>
                      <w:t> </w:t>
                    </w:r>
                  </w:p>
                </w:txbxContent>
              </v:textbox>
              <w10:wrap type="none"/>
            </v:shape>
            <v:shape style="position:absolute;left:6002;top:1462;width:96;height:111" type="#_x0000_t202" filled="false" stroked="false">
              <v:textbox inset="0,0,0,0">
                <w:txbxContent>
                  <w:p>
                    <w:pPr>
                      <w:spacing w:line="111" w:lineRule="exact" w:before="0"/>
                      <w:ind w:left="0" w:right="0" w:firstLine="0"/>
                      <w:jc w:val="left"/>
                      <w:rPr>
                        <w:rFonts w:ascii="Times New Roman"/>
                        <w:sz w:val="10"/>
                      </w:rPr>
                    </w:pPr>
                    <w:r>
                      <w:rPr>
                        <w:rFonts w:ascii="Times New Roman"/>
                        <w:sz w:val="10"/>
                      </w:rPr>
                      <w:t>in</w:t>
                    </w:r>
                  </w:p>
                </w:txbxContent>
              </v:textbox>
              <w10:wrap type="none"/>
            </v:shape>
            <v:shape style="position:absolute;left:7271;top:1334;width:63;height:170" type="#_x0000_t202" filled="false" stroked="false">
              <v:textbox inset="0,0,0,0">
                <w:txbxContent>
                  <w:p>
                    <w:pPr>
                      <w:spacing w:line="169" w:lineRule="exact" w:before="0"/>
                      <w:ind w:left="0" w:right="0" w:firstLine="0"/>
                      <w:jc w:val="left"/>
                      <w:rPr>
                        <w:rFonts w:ascii="Times New Roman"/>
                        <w:i/>
                        <w:sz w:val="15"/>
                      </w:rPr>
                    </w:pPr>
                    <w:r>
                      <w:rPr>
                        <w:rFonts w:ascii="Times New Roman"/>
                        <w:i/>
                        <w:w w:val="101"/>
                        <w:sz w:val="15"/>
                      </w:rPr>
                      <w:t>i</w:t>
                    </w:r>
                  </w:p>
                </w:txbxContent>
              </v:textbox>
              <w10:wrap type="none"/>
            </v:shape>
            <v:shape style="position:absolute;left:7314;top:1404;width:70;height:111" type="#_x0000_t202" filled="false" stroked="false">
              <v:textbox inset="0,0,0,0">
                <w:txbxContent>
                  <w:p>
                    <w:pPr>
                      <w:spacing w:line="111" w:lineRule="exact" w:before="0"/>
                      <w:ind w:left="0" w:right="0" w:firstLine="0"/>
                      <w:jc w:val="left"/>
                      <w:rPr>
                        <w:rFonts w:ascii="Times New Roman"/>
                        <w:sz w:val="10"/>
                      </w:rPr>
                    </w:pPr>
                    <w:r>
                      <w:rPr>
                        <w:rFonts w:ascii="Times New Roman"/>
                        <w:w w:val="99"/>
                        <w:sz w:val="10"/>
                      </w:rPr>
                      <w:t>1</w:t>
                    </w:r>
                  </w:p>
                </w:txbxContent>
              </v:textbox>
              <w10:wrap type="none"/>
            </v:shape>
            <v:shape style="position:absolute;left:7819;top:1087;width:342;height:470" type="#_x0000_t202" filled="false" stroked="false">
              <v:textbox inset="0,0,0,0">
                <w:txbxContent>
                  <w:p>
                    <w:pPr>
                      <w:spacing w:line="210" w:lineRule="exact" w:before="0"/>
                      <w:ind w:left="6" w:right="0" w:firstLine="0"/>
                      <w:jc w:val="left"/>
                      <w:rPr>
                        <w:rFonts w:ascii="Times New Roman"/>
                        <w:i/>
                        <w:sz w:val="13"/>
                      </w:rPr>
                    </w:pPr>
                    <w:r>
                      <w:rPr>
                        <w:rFonts w:ascii="Times New Roman"/>
                        <w:i/>
                        <w:position w:val="-4"/>
                        <w:sz w:val="15"/>
                      </w:rPr>
                      <w:t>S</w:t>
                    </w:r>
                    <w:r>
                      <w:rPr>
                        <w:rFonts w:ascii="Times New Roman"/>
                        <w:position w:val="-6"/>
                        <w:sz w:val="10"/>
                      </w:rPr>
                      <w:t>0  </w:t>
                    </w:r>
                    <w:r>
                      <w:rPr>
                        <w:rFonts w:ascii="Times New Roman"/>
                        <w:i/>
                        <w:sz w:val="13"/>
                      </w:rPr>
                      <w:t>M</w:t>
                    </w:r>
                  </w:p>
                  <w:p>
                    <w:pPr>
                      <w:spacing w:before="75"/>
                      <w:ind w:left="0" w:right="0" w:firstLine="0"/>
                      <w:jc w:val="left"/>
                      <w:rPr>
                        <w:rFonts w:ascii="Times New Roman"/>
                        <w:sz w:val="15"/>
                      </w:rPr>
                    </w:pPr>
                    <w:r>
                      <w:rPr>
                        <w:rFonts w:ascii="Times New Roman"/>
                        <w:i/>
                        <w:sz w:val="15"/>
                      </w:rPr>
                      <w:t>L</w:t>
                    </w:r>
                    <w:r>
                      <w:rPr>
                        <w:rFonts w:ascii="Times New Roman"/>
                        <w:sz w:val="15"/>
                        <w:vertAlign w:val="subscript"/>
                      </w:rPr>
                      <w:t>p</w:t>
                    </w:r>
                    <w:r>
                      <w:rPr>
                        <w:rFonts w:ascii="Times New Roman"/>
                        <w:sz w:val="15"/>
                        <w:vertAlign w:val="baseline"/>
                      </w:rPr>
                    </w:r>
                  </w:p>
                </w:txbxContent>
              </v:textbox>
              <w10:wrap type="none"/>
            </v:shape>
            <v:shape style="position:absolute;left:9051;top:1008;width:640;height:181" type="#_x0000_t202" filled="false" stroked="false">
              <v:textbox inset="0,0,0,0">
                <w:txbxContent>
                  <w:p>
                    <w:pPr>
                      <w:spacing w:line="180" w:lineRule="exact" w:before="0"/>
                      <w:ind w:left="0" w:right="0" w:firstLine="0"/>
                      <w:jc w:val="left"/>
                      <w:rPr>
                        <w:rFonts w:ascii="Times New Roman"/>
                        <w:sz w:val="10"/>
                      </w:rPr>
                    </w:pPr>
                    <w:r>
                      <w:rPr>
                        <w:rFonts w:ascii="Times New Roman"/>
                        <w:i/>
                        <w:position w:val="2"/>
                        <w:sz w:val="15"/>
                      </w:rPr>
                      <w:t>D</w:t>
                    </w:r>
                    <w:r>
                      <w:rPr>
                        <w:rFonts w:ascii="Times New Roman"/>
                        <w:sz w:val="10"/>
                      </w:rPr>
                      <w:t>R1    </w:t>
                    </w:r>
                    <w:r>
                      <w:rPr>
                        <w:rFonts w:ascii="Times New Roman"/>
                        <w:i/>
                        <w:position w:val="2"/>
                        <w:sz w:val="15"/>
                      </w:rPr>
                      <w:t>D</w:t>
                    </w:r>
                    <w:r>
                      <w:rPr>
                        <w:rFonts w:ascii="Times New Roman"/>
                        <w:sz w:val="10"/>
                      </w:rPr>
                      <w:t>R3</w:t>
                    </w:r>
                  </w:p>
                </w:txbxContent>
              </v:textbox>
              <w10:wrap type="none"/>
            </v:shape>
            <v:shape style="position:absolute;left:7939;top:1320;width:77;height:126" type="#_x0000_t202" filled="false" stroked="false">
              <v:textbox inset="0,0,0,0">
                <w:txbxContent>
                  <w:p>
                    <w:pPr>
                      <w:spacing w:line="125" w:lineRule="exact" w:before="0"/>
                      <w:ind w:left="0" w:right="0" w:firstLine="0"/>
                      <w:jc w:val="left"/>
                      <w:rPr>
                        <w:rFonts w:ascii="Times New Roman"/>
                        <w:i/>
                        <w:sz w:val="11"/>
                      </w:rPr>
                    </w:pPr>
                    <w:r>
                      <w:rPr>
                        <w:rFonts w:ascii="Times New Roman"/>
                        <w:i/>
                        <w:w w:val="102"/>
                        <w:sz w:val="11"/>
                      </w:rPr>
                      <w:t>*</w:t>
                    </w:r>
                  </w:p>
                </w:txbxContent>
              </v:textbox>
              <w10:wrap type="none"/>
            </v:shape>
            <v:shape style="position:absolute;left:8158;top:1320;width:77;height:126" type="#_x0000_t202" filled="false" stroked="false">
              <v:textbox inset="0,0,0,0">
                <w:txbxContent>
                  <w:p>
                    <w:pPr>
                      <w:spacing w:line="125" w:lineRule="exact" w:before="0"/>
                      <w:ind w:left="0" w:right="0" w:firstLine="0"/>
                      <w:jc w:val="left"/>
                      <w:rPr>
                        <w:rFonts w:ascii="Times New Roman"/>
                        <w:i/>
                        <w:sz w:val="11"/>
                      </w:rPr>
                    </w:pPr>
                    <w:r>
                      <w:rPr>
                        <w:rFonts w:ascii="Times New Roman"/>
                        <w:i/>
                        <w:w w:val="102"/>
                        <w:sz w:val="11"/>
                      </w:rPr>
                      <w:t>*</w:t>
                    </w:r>
                  </w:p>
                </w:txbxContent>
              </v:textbox>
              <w10:wrap type="none"/>
            </v:shape>
            <v:shape style="position:absolute;left:8381;top:1234;width:157;height:181" type="#_x0000_t202" filled="false" stroked="false">
              <v:textbox inset="0,0,0,0">
                <w:txbxContent>
                  <w:p>
                    <w:pPr>
                      <w:spacing w:line="169" w:lineRule="exact" w:before="0"/>
                      <w:ind w:left="0" w:right="0" w:firstLine="0"/>
                      <w:jc w:val="left"/>
                      <w:rPr>
                        <w:rFonts w:ascii="Times New Roman"/>
                        <w:sz w:val="15"/>
                      </w:rPr>
                    </w:pPr>
                    <w:r>
                      <w:rPr>
                        <w:rFonts w:ascii="Times New Roman"/>
                        <w:i/>
                        <w:sz w:val="15"/>
                      </w:rPr>
                      <w:t>C</w:t>
                    </w:r>
                    <w:r>
                      <w:rPr>
                        <w:rFonts w:ascii="Times New Roman"/>
                        <w:sz w:val="15"/>
                        <w:vertAlign w:val="subscript"/>
                      </w:rPr>
                      <w:t>r</w:t>
                    </w:r>
                    <w:r>
                      <w:rPr>
                        <w:rFonts w:ascii="Times New Roman"/>
                        <w:sz w:val="15"/>
                        <w:vertAlign w:val="baseline"/>
                      </w:rPr>
                    </w:r>
                  </w:p>
                </w:txbxContent>
              </v:textbox>
              <w10:wrap type="none"/>
            </v:shape>
            <v:shape style="position:absolute;left:8825;top:1212;width:294;height:273" type="#_x0000_t202" filled="false" stroked="false">
              <v:textbox inset="0,0,0,0">
                <w:txbxContent>
                  <w:p>
                    <w:pPr>
                      <w:spacing w:line="269" w:lineRule="exact" w:before="0"/>
                      <w:ind w:left="0" w:right="0" w:firstLine="0"/>
                      <w:jc w:val="left"/>
                      <w:rPr>
                        <w:rFonts w:ascii="Times New Roman"/>
                        <w:sz w:val="15"/>
                      </w:rPr>
                    </w:pPr>
                    <w:r>
                      <w:rPr>
                        <w:rFonts w:ascii="Times New Roman"/>
                        <w:i/>
                        <w:position w:val="-9"/>
                        <w:sz w:val="15"/>
                      </w:rPr>
                      <w:t>i   </w:t>
                    </w:r>
                    <w:r>
                      <w:rPr>
                        <w:rFonts w:ascii="Times New Roman"/>
                        <w:sz w:val="15"/>
                      </w:rPr>
                      <w:t>O</w:t>
                    </w:r>
                  </w:p>
                </w:txbxContent>
              </v:textbox>
              <w10:wrap type="none"/>
            </v:shape>
            <v:shape style="position:absolute;left:6947;top:1478;width:122;height:170" type="#_x0000_t202" filled="false" stroked="false">
              <v:textbox inset="0,0,0,0">
                <w:txbxContent>
                  <w:p>
                    <w:pPr>
                      <w:spacing w:line="169" w:lineRule="exact" w:before="0"/>
                      <w:ind w:left="0" w:right="0" w:firstLine="0"/>
                      <w:jc w:val="left"/>
                      <w:rPr>
                        <w:rFonts w:ascii="Times New Roman"/>
                        <w:sz w:val="15"/>
                      </w:rPr>
                    </w:pPr>
                    <w:r>
                      <w:rPr>
                        <w:rFonts w:ascii="Times New Roman"/>
                        <w:w w:val="101"/>
                        <w:sz w:val="15"/>
                      </w:rPr>
                      <w:t>B</w:t>
                    </w:r>
                  </w:p>
                </w:txbxContent>
              </v:textbox>
              <w10:wrap type="none"/>
            </v:shape>
            <v:shape style="position:absolute;left:8216;top:1384;width:145;height:181" type="#_x0000_t202" filled="false" stroked="false">
              <v:textbox inset="0,0,0,0">
                <w:txbxContent>
                  <w:p>
                    <w:pPr>
                      <w:spacing w:line="169" w:lineRule="exact" w:before="0"/>
                      <w:ind w:left="0" w:right="0" w:firstLine="0"/>
                      <w:jc w:val="left"/>
                      <w:rPr>
                        <w:rFonts w:ascii="Times New Roman"/>
                        <w:sz w:val="15"/>
                      </w:rPr>
                    </w:pPr>
                    <w:r>
                      <w:rPr>
                        <w:rFonts w:ascii="Times New Roman"/>
                        <w:i/>
                        <w:sz w:val="15"/>
                      </w:rPr>
                      <w:t>L</w:t>
                    </w:r>
                    <w:r>
                      <w:rPr>
                        <w:rFonts w:ascii="Times New Roman"/>
                        <w:sz w:val="15"/>
                        <w:vertAlign w:val="subscript"/>
                      </w:rPr>
                      <w:t>s</w:t>
                    </w:r>
                    <w:r>
                      <w:rPr>
                        <w:rFonts w:ascii="Times New Roman"/>
                        <w:sz w:val="15"/>
                        <w:vertAlign w:val="baseline"/>
                      </w:rPr>
                    </w:r>
                  </w:p>
                </w:txbxContent>
              </v:textbox>
              <w10:wrap type="none"/>
            </v:shape>
            <v:shape style="position:absolute;left:8868;top:1384;width:70;height:111" type="#_x0000_t202" filled="false" stroked="false">
              <v:textbox inset="0,0,0,0">
                <w:txbxContent>
                  <w:p>
                    <w:pPr>
                      <w:spacing w:line="111" w:lineRule="exact" w:before="0"/>
                      <w:ind w:left="0" w:right="0" w:firstLine="0"/>
                      <w:jc w:val="left"/>
                      <w:rPr>
                        <w:rFonts w:ascii="Times New Roman"/>
                        <w:sz w:val="10"/>
                      </w:rPr>
                    </w:pPr>
                    <w:r>
                      <w:rPr>
                        <w:rFonts w:ascii="Times New Roman"/>
                        <w:w w:val="99"/>
                        <w:sz w:val="10"/>
                      </w:rPr>
                      <w:t>2</w:t>
                    </w:r>
                  </w:p>
                </w:txbxContent>
              </v:textbox>
              <w10:wrap type="none"/>
            </v:shape>
            <v:shape style="position:absolute;left:9449;top:1213;width:870;height:459" type="#_x0000_t202" filled="false" stroked="false">
              <v:textbox inset="0,0,0,0">
                <w:txbxContent>
                  <w:p>
                    <w:pPr>
                      <w:tabs>
                        <w:tab w:pos="754" w:val="left" w:leader="none"/>
                      </w:tabs>
                      <w:spacing w:line="194" w:lineRule="exact" w:before="0"/>
                      <w:ind w:left="0" w:right="27" w:firstLine="0"/>
                      <w:jc w:val="right"/>
                      <w:rPr>
                        <w:rFonts w:ascii="Times New Roman"/>
                        <w:sz w:val="15"/>
                      </w:rPr>
                    </w:pPr>
                    <w:r>
                      <w:rPr>
                        <w:rFonts w:ascii="Times New Roman"/>
                        <w:i/>
                        <w:position w:val="-8"/>
                        <w:sz w:val="15"/>
                      </w:rPr>
                      <w:t>C</w:t>
                      <w:tab/>
                    </w:r>
                    <w:r>
                      <w:rPr>
                        <w:rFonts w:ascii="Times New Roman"/>
                        <w:sz w:val="15"/>
                      </w:rPr>
                      <w:t>+</w:t>
                    </w:r>
                  </w:p>
                  <w:p>
                    <w:pPr>
                      <w:spacing w:line="84" w:lineRule="exact" w:before="0"/>
                      <w:ind w:left="0" w:right="28" w:firstLine="0"/>
                      <w:jc w:val="right"/>
                      <w:rPr>
                        <w:rFonts w:ascii="Times New Roman"/>
                        <w:i/>
                        <w:sz w:val="15"/>
                      </w:rPr>
                    </w:pPr>
                    <w:r>
                      <w:rPr>
                        <w:rFonts w:ascii="Times New Roman"/>
                        <w:i/>
                        <w:w w:val="101"/>
                        <w:sz w:val="15"/>
                      </w:rPr>
                      <w:t>V</w:t>
                    </w:r>
                  </w:p>
                  <w:p>
                    <w:pPr>
                      <w:spacing w:line="178" w:lineRule="exact" w:before="0"/>
                      <w:ind w:left="0" w:right="18" w:firstLine="0"/>
                      <w:jc w:val="right"/>
                      <w:rPr>
                        <w:rFonts w:ascii="Times New Roman" w:hAnsi="Times New Roman"/>
                        <w:sz w:val="15"/>
                      </w:rPr>
                    </w:pPr>
                    <w:r>
                      <w:rPr>
                        <w:rFonts w:ascii="Times New Roman" w:hAnsi="Times New Roman"/>
                        <w:i/>
                        <w:position w:val="-1"/>
                        <w:sz w:val="15"/>
                      </w:rPr>
                      <w:t>R</w:t>
                    </w:r>
                    <w:r>
                      <w:rPr>
                        <w:rFonts w:ascii="Times New Roman" w:hAnsi="Times New Roman"/>
                        <w:position w:val="-3"/>
                        <w:sz w:val="10"/>
                      </w:rPr>
                      <w:t>L   </w:t>
                    </w:r>
                    <w:r>
                      <w:rPr>
                        <w:rFonts w:ascii="Times New Roman" w:hAnsi="Times New Roman"/>
                        <w:sz w:val="15"/>
                      </w:rPr>
                      <w:t>−</w:t>
                    </w:r>
                  </w:p>
                </w:txbxContent>
              </v:textbox>
              <w10:wrap type="none"/>
            </v:shape>
            <v:shape style="position:absolute;left:6177;top:1642;width:790;height:181" type="#_x0000_t202" filled="false" stroked="false">
              <v:textbox inset="0,0,0,0">
                <w:txbxContent>
                  <w:p>
                    <w:pPr>
                      <w:tabs>
                        <w:tab w:pos="607" w:val="left" w:leader="none"/>
                      </w:tabs>
                      <w:spacing w:line="180" w:lineRule="exact" w:before="0"/>
                      <w:ind w:left="0" w:right="0" w:firstLine="0"/>
                      <w:jc w:val="left"/>
                      <w:rPr>
                        <w:rFonts w:ascii="Times New Roman"/>
                        <w:sz w:val="10"/>
                      </w:rPr>
                    </w:pPr>
                    <w:r>
                      <w:rPr>
                        <w:rFonts w:ascii="Times New Roman"/>
                        <w:i/>
                        <w:position w:val="2"/>
                        <w:sz w:val="15"/>
                      </w:rPr>
                      <w:t>Q</w:t>
                    </w:r>
                    <w:r>
                      <w:rPr>
                        <w:rFonts w:ascii="Times New Roman"/>
                        <w:sz w:val="10"/>
                      </w:rPr>
                      <w:t>2</w:t>
                      <w:tab/>
                    </w:r>
                    <w:r>
                      <w:rPr>
                        <w:rFonts w:ascii="Times New Roman"/>
                        <w:i/>
                        <w:position w:val="2"/>
                        <w:sz w:val="15"/>
                      </w:rPr>
                      <w:t>Q</w:t>
                    </w:r>
                    <w:r>
                      <w:rPr>
                        <w:rFonts w:ascii="Times New Roman"/>
                        <w:sz w:val="10"/>
                      </w:rPr>
                      <w:t>4</w:t>
                    </w:r>
                  </w:p>
                </w:txbxContent>
              </v:textbox>
              <w10:wrap type="none"/>
            </v:shape>
            <v:shape style="position:absolute;left:6538;top:1811;width:924;height:204" type="#_x0000_t202" filled="false" stroked="false">
              <v:textbox inset="0,0,0,0">
                <w:txbxContent>
                  <w:p>
                    <w:pPr>
                      <w:spacing w:before="19"/>
                      <w:ind w:left="0" w:right="0" w:firstLine="0"/>
                      <w:jc w:val="left"/>
                      <w:rPr>
                        <w:rFonts w:ascii="Times New Roman"/>
                        <w:sz w:val="15"/>
                      </w:rPr>
                    </w:pPr>
                    <w:r>
                      <w:rPr>
                        <w:rFonts w:ascii="Times New Roman"/>
                        <w:i/>
                        <w:sz w:val="15"/>
                      </w:rPr>
                      <w:t>D</w:t>
                    </w:r>
                    <w:r>
                      <w:rPr>
                        <w:rFonts w:ascii="Times New Roman"/>
                        <w:sz w:val="15"/>
                        <w:vertAlign w:val="subscript"/>
                      </w:rPr>
                      <w:t>2</w:t>
                    </w:r>
                    <w:r>
                      <w:rPr>
                        <w:rFonts w:ascii="Times New Roman"/>
                        <w:sz w:val="15"/>
                        <w:vertAlign w:val="baseline"/>
                      </w:rPr>
                    </w:r>
                    <w:r>
                      <w:rPr>
                        <w:rFonts w:ascii="Times New Roman"/>
                        <w:i/>
                        <w:sz w:val="15"/>
                        <w:vertAlign w:val="baseline"/>
                      </w:rPr>
                      <w:t>C</w:t>
                    </w:r>
                    <w:r>
                      <w:rPr>
                        <w:rFonts w:ascii="Times New Roman"/>
                        <w:sz w:val="15"/>
                        <w:vertAlign w:val="subscript"/>
                      </w:rPr>
                      <w:t>2</w:t>
                    </w:r>
                    <w:r>
                      <w:rPr>
                        <w:rFonts w:ascii="Times New Roman"/>
                        <w:sz w:val="15"/>
                        <w:vertAlign w:val="baseline"/>
                      </w:rPr>
                    </w:r>
                    <w:r>
                      <w:rPr>
                        <w:rFonts w:ascii="Times New Roman"/>
                        <w:sz w:val="15"/>
                        <w:vertAlign w:val="superscript"/>
                      </w:rPr>
                      <w:t>'</w:t>
                    </w:r>
                    <w:r>
                      <w:rPr>
                        <w:rFonts w:ascii="Times New Roman"/>
                        <w:sz w:val="15"/>
                        <w:vertAlign w:val="baseline"/>
                      </w:rPr>
                    </w:r>
                    <w:r>
                      <w:rPr>
                        <w:rFonts w:ascii="Times New Roman"/>
                        <w:sz w:val="15"/>
                        <w:vertAlign w:val="baseline"/>
                      </w:rPr>
                      <w:t>    </w:t>
                    </w:r>
                    <w:r>
                      <w:rPr>
                        <w:rFonts w:ascii="Times New Roman"/>
                        <w:i/>
                        <w:sz w:val="15"/>
                        <w:vertAlign w:val="baseline"/>
                      </w:rPr>
                      <w:t>D</w:t>
                    </w:r>
                    <w:r>
                      <w:rPr>
                        <w:rFonts w:ascii="Times New Roman"/>
                        <w:sz w:val="15"/>
                        <w:vertAlign w:val="subscript"/>
                      </w:rPr>
                      <w:t>4</w:t>
                    </w:r>
                    <w:r>
                      <w:rPr>
                        <w:rFonts w:ascii="Times New Roman"/>
                        <w:sz w:val="15"/>
                        <w:vertAlign w:val="baseline"/>
                      </w:rPr>
                    </w:r>
                    <w:r>
                      <w:rPr>
                        <w:rFonts w:ascii="Times New Roman"/>
                        <w:i/>
                        <w:sz w:val="15"/>
                        <w:vertAlign w:val="baseline"/>
                      </w:rPr>
                      <w:t>C</w:t>
                    </w:r>
                    <w:r>
                      <w:rPr>
                        <w:rFonts w:ascii="Times New Roman"/>
                        <w:sz w:val="15"/>
                        <w:vertAlign w:val="subscript"/>
                      </w:rPr>
                      <w:t>4</w:t>
                    </w:r>
                    <w:r>
                      <w:rPr>
                        <w:rFonts w:ascii="Times New Roman"/>
                        <w:sz w:val="15"/>
                        <w:vertAlign w:val="baseline"/>
                      </w:rPr>
                    </w:r>
                    <w:r>
                      <w:rPr>
                        <w:rFonts w:ascii="Times New Roman"/>
                        <w:sz w:val="15"/>
                        <w:vertAlign w:val="superscript"/>
                      </w:rPr>
                      <w:t>'</w:t>
                    </w:r>
                    <w:r>
                      <w:rPr>
                        <w:rFonts w:ascii="Times New Roman"/>
                        <w:sz w:val="15"/>
                        <w:vertAlign w:val="baseline"/>
                      </w:rPr>
                    </w:r>
                  </w:p>
                </w:txbxContent>
              </v:textbox>
              <w10:wrap type="none"/>
            </v:shape>
            <v:shape style="position:absolute;left:7770;top:1734;width:644;height:190" type="#_x0000_t202" filled="false" stroked="false">
              <v:textbox inset="0,0,0,0">
                <w:txbxContent>
                  <w:p>
                    <w:pPr>
                      <w:tabs>
                        <w:tab w:pos="490" w:val="left" w:leader="none"/>
                      </w:tabs>
                      <w:spacing w:line="179" w:lineRule="exact" w:before="0"/>
                      <w:ind w:left="0" w:right="0" w:firstLine="0"/>
                      <w:jc w:val="left"/>
                      <w:rPr>
                        <w:rFonts w:ascii="Times New Roman"/>
                        <w:sz w:val="15"/>
                      </w:rPr>
                    </w:pPr>
                    <w:r>
                      <w:rPr>
                        <w:rFonts w:ascii="Times New Roman"/>
                        <w:i/>
                        <w:position w:val="1"/>
                        <w:sz w:val="15"/>
                      </w:rPr>
                      <w:t>R</w:t>
                    </w:r>
                    <w:r>
                      <w:rPr>
                        <w:rFonts w:ascii="Times New Roman"/>
                        <w:position w:val="1"/>
                        <w:sz w:val="15"/>
                        <w:vertAlign w:val="subscript"/>
                      </w:rPr>
                      <w:t>p</w:t>
                    </w:r>
                    <w:r>
                      <w:rPr>
                        <w:rFonts w:ascii="Times New Roman"/>
                        <w:position w:val="1"/>
                        <w:sz w:val="15"/>
                        <w:vertAlign w:val="baseline"/>
                      </w:rPr>
                      <w:tab/>
                    </w:r>
                    <w:r>
                      <w:rPr>
                        <w:rFonts w:ascii="Times New Roman"/>
                        <w:i/>
                        <w:sz w:val="15"/>
                        <w:vertAlign w:val="baseline"/>
                      </w:rPr>
                      <w:t>R</w:t>
                    </w:r>
                    <w:r>
                      <w:rPr>
                        <w:rFonts w:ascii="Times New Roman"/>
                        <w:sz w:val="15"/>
                        <w:vertAlign w:val="subscript"/>
                      </w:rPr>
                      <w:t>s</w:t>
                    </w:r>
                    <w:r>
                      <w:rPr>
                        <w:rFonts w:ascii="Times New Roman"/>
                        <w:sz w:val="15"/>
                        <w:vertAlign w:val="baseline"/>
                      </w:rPr>
                    </w:r>
                  </w:p>
                </w:txbxContent>
              </v:textbox>
              <w10:wrap type="none"/>
            </v:shape>
            <v:shape style="position:absolute;left:9047;top:1372;width:644;height:521" type="#_x0000_t202" filled="false" stroked="false">
              <v:textbox inset="0,0,0,0">
                <w:txbxContent>
                  <w:p>
                    <w:pPr>
                      <w:spacing w:line="97" w:lineRule="exact" w:before="0"/>
                      <w:ind w:left="0" w:right="86" w:firstLine="0"/>
                      <w:jc w:val="right"/>
                      <w:rPr>
                        <w:rFonts w:ascii="Times New Roman"/>
                        <w:sz w:val="10"/>
                      </w:rPr>
                    </w:pPr>
                    <w:r>
                      <w:rPr>
                        <w:rFonts w:ascii="Times New Roman"/>
                        <w:w w:val="99"/>
                        <w:sz w:val="10"/>
                      </w:rPr>
                      <w:t>o</w:t>
                    </w:r>
                  </w:p>
                  <w:p>
                    <w:pPr>
                      <w:spacing w:line="159" w:lineRule="exact" w:before="0"/>
                      <w:ind w:left="105" w:right="0" w:firstLine="0"/>
                      <w:jc w:val="center"/>
                      <w:rPr>
                        <w:rFonts w:ascii="Times New Roman"/>
                        <w:sz w:val="15"/>
                      </w:rPr>
                    </w:pPr>
                    <w:r>
                      <w:rPr>
                        <w:rFonts w:ascii="Times New Roman"/>
                        <w:w w:val="101"/>
                        <w:sz w:val="15"/>
                      </w:rPr>
                      <w:t>S</w:t>
                    </w:r>
                  </w:p>
                  <w:p>
                    <w:pPr>
                      <w:spacing w:before="82"/>
                      <w:ind w:left="0" w:right="18" w:firstLine="0"/>
                      <w:jc w:val="right"/>
                      <w:rPr>
                        <w:rFonts w:ascii="Times New Roman"/>
                        <w:sz w:val="10"/>
                      </w:rPr>
                    </w:pPr>
                    <w:r>
                      <w:rPr>
                        <w:rFonts w:ascii="Times New Roman"/>
                        <w:i/>
                        <w:position w:val="2"/>
                        <w:sz w:val="15"/>
                      </w:rPr>
                      <w:t>D</w:t>
                    </w:r>
                    <w:r>
                      <w:rPr>
                        <w:rFonts w:ascii="Times New Roman"/>
                        <w:sz w:val="10"/>
                      </w:rPr>
                      <w:t>R2    </w:t>
                    </w:r>
                    <w:r>
                      <w:rPr>
                        <w:rFonts w:ascii="Times New Roman"/>
                        <w:i/>
                        <w:position w:val="2"/>
                        <w:sz w:val="15"/>
                      </w:rPr>
                      <w:t>D</w:t>
                    </w:r>
                    <w:r>
                      <w:rPr>
                        <w:rFonts w:ascii="Times New Roman"/>
                        <w:sz w:val="10"/>
                      </w:rPr>
                      <w:t>R4</w:t>
                    </w:r>
                  </w:p>
                </w:txbxContent>
              </v:textbox>
              <w10:wrap type="none"/>
            </v:shape>
            <v:shape style="position:absolute;left:8256;top:1979;width:147;height:400" type="#_x0000_t202" filled="false" stroked="false">
              <v:textbox inset="0,0,0,0">
                <w:txbxContent>
                  <w:p>
                    <w:pPr>
                      <w:spacing w:line="169" w:lineRule="exact" w:before="0"/>
                      <w:ind w:left="0" w:right="0" w:firstLine="0"/>
                      <w:jc w:val="left"/>
                      <w:rPr>
                        <w:rFonts w:ascii="Times New Roman"/>
                        <w:sz w:val="15"/>
                      </w:rPr>
                    </w:pPr>
                    <w:r>
                      <w:rPr>
                        <w:rFonts w:ascii="Times New Roman"/>
                        <w:i/>
                        <w:sz w:val="15"/>
                      </w:rPr>
                      <w:t>S</w:t>
                    </w:r>
                    <w:r>
                      <w:rPr>
                        <w:rFonts w:ascii="Times New Roman"/>
                        <w:sz w:val="15"/>
                        <w:vertAlign w:val="subscript"/>
                      </w:rPr>
                      <w:t>1</w:t>
                    </w:r>
                    <w:r>
                      <w:rPr>
                        <w:rFonts w:ascii="Times New Roman"/>
                        <w:sz w:val="15"/>
                        <w:vertAlign w:val="baseline"/>
                      </w:rPr>
                    </w:r>
                  </w:p>
                  <w:p>
                    <w:pPr>
                      <w:spacing w:before="46"/>
                      <w:ind w:left="0" w:right="0" w:firstLine="0"/>
                      <w:jc w:val="left"/>
                      <w:rPr>
                        <w:rFonts w:ascii="Times New Roman"/>
                        <w:sz w:val="15"/>
                      </w:rPr>
                    </w:pPr>
                    <w:r>
                      <w:rPr>
                        <w:rFonts w:ascii="Times New Roman"/>
                        <w:i/>
                        <w:sz w:val="15"/>
                      </w:rPr>
                      <w:t>S</w:t>
                    </w:r>
                    <w:r>
                      <w:rPr>
                        <w:rFonts w:ascii="Times New Roman"/>
                        <w:sz w:val="15"/>
                        <w:vertAlign w:val="subscript"/>
                      </w:rPr>
                      <w:t>2</w:t>
                    </w:r>
                    <w:r>
                      <w:rPr>
                        <w:rFonts w:ascii="Times New Roman"/>
                        <w:sz w:val="15"/>
                        <w:vertAlign w:val="baseline"/>
                      </w:rPr>
                    </w:r>
                  </w:p>
                </w:txbxContent>
              </v:textbox>
              <w10:wrap type="none"/>
            </v:shape>
            <v:shape style="position:absolute;left:7814;top:2535;width:224;height:181" type="#_x0000_t202" filled="false" stroked="false">
              <v:textbox inset="0,0,0,0">
                <w:txbxContent>
                  <w:p>
                    <w:pPr>
                      <w:spacing w:line="180" w:lineRule="exact" w:before="0"/>
                      <w:ind w:left="0" w:right="0" w:firstLine="0"/>
                      <w:jc w:val="left"/>
                      <w:rPr>
                        <w:rFonts w:ascii="Times New Roman"/>
                        <w:sz w:val="10"/>
                      </w:rPr>
                    </w:pPr>
                    <w:r>
                      <w:rPr>
                        <w:rFonts w:ascii="Times New Roman"/>
                        <w:i/>
                        <w:position w:val="2"/>
                        <w:sz w:val="15"/>
                      </w:rPr>
                      <w:t>C</w:t>
                    </w:r>
                    <w:r>
                      <w:rPr>
                        <w:rFonts w:ascii="Times New Roman"/>
                        <w:sz w:val="10"/>
                      </w:rPr>
                      <w:t>ne</w:t>
                    </w:r>
                  </w:p>
                </w:txbxContent>
              </v:textbox>
              <w10:wrap type="none"/>
            </v:shape>
            <v:shape style="position:absolute;left:8256;top:2507;width:147;height:181" type="#_x0000_t202" filled="false" stroked="false">
              <v:textbox inset="0,0,0,0">
                <w:txbxContent>
                  <w:p>
                    <w:pPr>
                      <w:spacing w:line="169" w:lineRule="exact" w:before="0"/>
                      <w:ind w:left="0" w:right="0" w:firstLine="0"/>
                      <w:jc w:val="left"/>
                      <w:rPr>
                        <w:rFonts w:ascii="Times New Roman"/>
                        <w:sz w:val="15"/>
                      </w:rPr>
                    </w:pPr>
                    <w:r>
                      <w:rPr>
                        <w:rFonts w:ascii="Times New Roman"/>
                        <w:i/>
                        <w:sz w:val="15"/>
                      </w:rPr>
                      <w:t>S</w:t>
                    </w:r>
                    <w:r>
                      <w:rPr>
                        <w:rFonts w:ascii="Times New Roman"/>
                        <w:sz w:val="15"/>
                        <w:vertAlign w:val="subscript"/>
                      </w:rPr>
                      <w:t>n</w:t>
                    </w:r>
                    <w:r>
                      <w:rPr>
                        <w:rFonts w:ascii="Times New Roman"/>
                        <w:sz w:val="15"/>
                        <w:vertAlign w:val="baseline"/>
                      </w:rPr>
                    </w:r>
                  </w:p>
                </w:txbxContent>
              </v:textbox>
              <w10:wrap type="none"/>
            </v:shape>
            <v:shape style="position:absolute;left:6622;top:-230;width:368;height:195" type="#_x0000_t202" filled="false" stroked="true" strokeweight=".397323pt" strokecolor="#000000">
              <v:textbox inset="0,0,0,0">
                <w:txbxContent>
                  <w:p>
                    <w:pPr>
                      <w:spacing w:line="178" w:lineRule="exact" w:before="8"/>
                      <w:ind w:left="140" w:right="0" w:firstLine="0"/>
                      <w:jc w:val="left"/>
                      <w:rPr>
                        <w:rFonts w:ascii="Times New Roman"/>
                        <w:sz w:val="10"/>
                      </w:rPr>
                    </w:pPr>
                    <w:r>
                      <w:rPr>
                        <w:rFonts w:ascii="Times New Roman"/>
                        <w:i/>
                        <w:position w:val="2"/>
                        <w:sz w:val="15"/>
                      </w:rPr>
                      <w:t>C</w:t>
                    </w:r>
                    <w:r>
                      <w:rPr>
                        <w:rFonts w:ascii="Times New Roman"/>
                        <w:sz w:val="10"/>
                      </w:rPr>
                      <w:t>1e</w:t>
                    </w:r>
                  </w:p>
                </w:txbxContent>
              </v:textbox>
              <v:stroke dashstyle="solid"/>
              <w10:wrap type="none"/>
            </v:shape>
            <v:shape style="position:absolute;left:6727;top:-35;width:263;height:224" type="#_x0000_t202" filled="false" stroked="true" strokeweight=".397323pt" strokecolor="#000000">
              <v:textbox inset="0,0,0,0">
                <w:txbxContent>
                  <w:p>
                    <w:pPr>
                      <w:spacing w:line="171" w:lineRule="exact" w:before="44"/>
                      <w:ind w:left="31" w:right="0" w:firstLine="0"/>
                      <w:jc w:val="left"/>
                      <w:rPr>
                        <w:rFonts w:ascii="Times New Roman"/>
                        <w:sz w:val="10"/>
                      </w:rPr>
                    </w:pPr>
                    <w:r>
                      <w:rPr>
                        <w:rFonts w:ascii="Times New Roman"/>
                        <w:i/>
                        <w:position w:val="2"/>
                        <w:sz w:val="15"/>
                      </w:rPr>
                      <w:t>C</w:t>
                    </w:r>
                    <w:r>
                      <w:rPr>
                        <w:rFonts w:ascii="Times New Roman"/>
                        <w:sz w:val="10"/>
                      </w:rPr>
                      <w:t>2e</w:t>
                    </w:r>
                  </w:p>
                </w:txbxContent>
              </v:textbox>
              <v:stroke dashstyle="solid"/>
              <w10:wrap type="none"/>
            </v:shape>
            <v:shape style="position:absolute;left:8530;top:-230;width:368;height:195" type="#_x0000_t202" filled="false" stroked="true" strokeweight=".397323pt" strokecolor="#000000">
              <v:textbox inset="0,0,0,0">
                <w:txbxContent>
                  <w:p>
                    <w:pPr>
                      <w:spacing w:line="178" w:lineRule="exact" w:before="8"/>
                      <w:ind w:left="140" w:right="0" w:firstLine="0"/>
                      <w:jc w:val="left"/>
                      <w:rPr>
                        <w:rFonts w:ascii="Times New Roman"/>
                        <w:sz w:val="10"/>
                      </w:rPr>
                    </w:pPr>
                    <w:r>
                      <w:rPr>
                        <w:rFonts w:ascii="Times New Roman"/>
                        <w:i/>
                        <w:position w:val="2"/>
                        <w:sz w:val="15"/>
                      </w:rPr>
                      <w:t>C</w:t>
                    </w:r>
                    <w:r>
                      <w:rPr>
                        <w:rFonts w:ascii="Times New Roman"/>
                        <w:sz w:val="10"/>
                      </w:rPr>
                      <w:t>1e</w:t>
                    </w:r>
                  </w:p>
                </w:txbxContent>
              </v:textbox>
              <v:stroke dashstyle="solid"/>
              <w10:wrap type="none"/>
            </v:shape>
            <v:shape style="position:absolute;left:8635;top:-35;width:263;height:224" type="#_x0000_t202" filled="false" stroked="true" strokeweight=".397323pt" strokecolor="#000000">
              <v:textbox inset="0,0,0,0">
                <w:txbxContent>
                  <w:p>
                    <w:pPr>
                      <w:spacing w:line="171" w:lineRule="exact" w:before="44"/>
                      <w:ind w:left="31" w:right="0" w:firstLine="0"/>
                      <w:jc w:val="left"/>
                      <w:rPr>
                        <w:rFonts w:ascii="Times New Roman"/>
                        <w:sz w:val="10"/>
                      </w:rPr>
                    </w:pPr>
                    <w:r>
                      <w:rPr>
                        <w:rFonts w:ascii="Times New Roman"/>
                        <w:i/>
                        <w:position w:val="2"/>
                        <w:sz w:val="15"/>
                      </w:rPr>
                      <w:t>C</w:t>
                    </w:r>
                    <w:r>
                      <w:rPr>
                        <w:rFonts w:ascii="Times New Roman"/>
                        <w:sz w:val="10"/>
                      </w:rPr>
                      <w:t>2e</w:t>
                    </w:r>
                  </w:p>
                </w:txbxContent>
              </v:textbox>
              <v:stroke dashstyle="solid"/>
              <w10:wrap type="none"/>
            </v:shape>
            <v:shape style="position:absolute;left:7670;top:1987;width:368;height:195" type="#_x0000_t202" filled="false" stroked="true" strokeweight=".397323pt" strokecolor="#000000">
              <v:textbox inset="0,0,0,0">
                <w:txbxContent>
                  <w:p>
                    <w:pPr>
                      <w:spacing w:line="178" w:lineRule="exact" w:before="8"/>
                      <w:ind w:left="140" w:right="0" w:firstLine="0"/>
                      <w:jc w:val="left"/>
                      <w:rPr>
                        <w:rFonts w:ascii="Times New Roman"/>
                        <w:sz w:val="10"/>
                      </w:rPr>
                    </w:pPr>
                    <w:r>
                      <w:rPr>
                        <w:rFonts w:ascii="Times New Roman"/>
                        <w:i/>
                        <w:position w:val="2"/>
                        <w:sz w:val="15"/>
                      </w:rPr>
                      <w:t>C</w:t>
                    </w:r>
                    <w:r>
                      <w:rPr>
                        <w:rFonts w:ascii="Times New Roman"/>
                        <w:sz w:val="10"/>
                      </w:rPr>
                      <w:t>1e</w:t>
                    </w:r>
                  </w:p>
                </w:txbxContent>
              </v:textbox>
              <v:stroke dashstyle="solid"/>
              <w10:wrap type="none"/>
            </v:shape>
            <v:shape style="position:absolute;left:7775;top:2182;width:263;height:224" type="#_x0000_t202" filled="false" stroked="true" strokeweight=".397323pt" strokecolor="#000000">
              <v:textbox inset="0,0,0,0">
                <w:txbxContent>
                  <w:p>
                    <w:pPr>
                      <w:spacing w:line="171" w:lineRule="exact" w:before="44"/>
                      <w:ind w:left="31" w:right="0" w:firstLine="0"/>
                      <w:jc w:val="left"/>
                      <w:rPr>
                        <w:rFonts w:ascii="Times New Roman"/>
                        <w:sz w:val="10"/>
                      </w:rPr>
                    </w:pPr>
                    <w:r>
                      <w:rPr>
                        <w:rFonts w:ascii="Times New Roman"/>
                        <w:i/>
                        <w:position w:val="2"/>
                        <w:sz w:val="15"/>
                      </w:rPr>
                      <w:t>C</w:t>
                    </w:r>
                    <w:r>
                      <w:rPr>
                        <w:rFonts w:ascii="Times New Roman"/>
                        <w:sz w:val="10"/>
                      </w:rPr>
                      <w:t>2e</w:t>
                    </w:r>
                  </w:p>
                </w:txbxContent>
              </v:textbox>
              <v:stroke dashstyle="solid"/>
              <w10:wrap type="none"/>
            </v:shape>
            <w10:wrap type="none"/>
          </v:group>
        </w:pict>
      </w:r>
      <w:r>
        <w:rPr/>
        <w:pict>
          <v:shape style="position:absolute;margin-left:358.81073pt;margin-top:8.232544pt;width:8.65pt;height:8.7pt;mso-position-horizontal-relative:page;mso-position-vertical-relative:paragraph;z-index:3952" type="#_x0000_t202" filled="false" stroked="false">
            <v:textbox inset="0,0,0,0" style="layout-flow:vertical;mso-layout-flow-alt:bottom-to-top">
              <w:txbxContent>
                <w:p>
                  <w:pPr>
                    <w:spacing w:line="152" w:lineRule="exact" w:before="0"/>
                    <w:ind w:left="20" w:right="0" w:firstLine="0"/>
                    <w:jc w:val="left"/>
                    <w:rPr>
                      <w:rFonts w:ascii="宋体" w:hAnsi="宋体"/>
                      <w:sz w:val="13"/>
                    </w:rPr>
                  </w:pPr>
                  <w:r>
                    <w:rPr>
                      <w:rFonts w:ascii="宋体" w:hAnsi="宋体"/>
                      <w:w w:val="102"/>
                      <w:sz w:val="13"/>
                    </w:rPr>
                    <w:t>…</w:t>
                  </w:r>
                </w:p>
              </w:txbxContent>
            </v:textbox>
            <w10:wrap type="none"/>
          </v:shape>
        </w:pict>
      </w:r>
      <w:r>
        <w:rPr/>
        <w:pict>
          <v:shape style="position:absolute;margin-left:454.244446pt;margin-top:8.232544pt;width:8.65pt;height:8.7pt;mso-position-horizontal-relative:page;mso-position-vertical-relative:paragraph;z-index:4000" type="#_x0000_t202" filled="false" stroked="false">
            <v:textbox inset="0,0,0,0" style="layout-flow:vertical;mso-layout-flow-alt:bottom-to-top">
              <w:txbxContent>
                <w:p>
                  <w:pPr>
                    <w:spacing w:line="152" w:lineRule="exact" w:before="0"/>
                    <w:ind w:left="20" w:right="0" w:firstLine="0"/>
                    <w:jc w:val="left"/>
                    <w:rPr>
                      <w:rFonts w:ascii="宋体" w:hAnsi="宋体"/>
                      <w:sz w:val="13"/>
                    </w:rPr>
                  </w:pPr>
                  <w:r>
                    <w:rPr>
                      <w:rFonts w:ascii="宋体" w:hAnsi="宋体"/>
                      <w:w w:val="102"/>
                      <w:sz w:val="13"/>
                    </w:rPr>
                    <w:t>…</w:t>
                  </w:r>
                </w:p>
              </w:txbxContent>
            </v:textbox>
            <w10:wrap type="none"/>
          </v:shape>
        </w:pict>
      </w:r>
      <w:r>
        <w:rPr>
          <w:position w:val="1"/>
        </w:rPr>
        <w:t>电容切换阵列的结构如图 5 所示，由 </w:t>
      </w:r>
      <w:r>
        <w:rPr>
          <w:rFonts w:ascii="Times New Roman" w:eastAsia="Times New Roman"/>
          <w:i/>
        </w:rPr>
        <w:t>n </w:t>
      </w:r>
      <w:r>
        <w:rPr>
          <w:position w:val="1"/>
        </w:rPr>
        <w:t>个电容器相互</w:t>
      </w:r>
      <w:r>
        <w:rPr/>
        <w:t>并联组成了一个简单可变电容阵列，根据实际需求将每个电容接至独立继电器的常开（或常闭）触点。通过调谐系统中的单片机发出信号控制继电器通断，可以将一个或多</w:t>
      </w:r>
    </w:p>
    <w:p>
      <w:pPr>
        <w:spacing w:line="285" w:lineRule="auto" w:before="40"/>
        <w:ind w:left="240" w:right="1212" w:hanging="1"/>
        <w:jc w:val="left"/>
        <w:rPr>
          <w:sz w:val="18"/>
        </w:rPr>
      </w:pPr>
      <w:r>
        <w:rPr/>
        <w:br w:type="column"/>
      </w:r>
      <w:r>
        <w:rPr>
          <w:position w:val="1"/>
          <w:sz w:val="18"/>
        </w:rPr>
        <w:t>是原、副边补偿电容。</w:t>
      </w:r>
      <w:r>
        <w:rPr>
          <w:rFonts w:ascii="Times New Roman" w:eastAsia="Times New Roman"/>
          <w:i/>
          <w:sz w:val="18"/>
        </w:rPr>
        <w:t>L</w:t>
      </w:r>
      <w:r>
        <w:rPr>
          <w:position w:val="-2"/>
          <w:sz w:val="10"/>
        </w:rPr>
        <w:t>p</w:t>
      </w:r>
      <w:r>
        <w:rPr>
          <w:position w:val="1"/>
          <w:sz w:val="18"/>
        </w:rPr>
        <w:t>，</w:t>
      </w:r>
      <w:r>
        <w:rPr>
          <w:rFonts w:ascii="Times New Roman" w:eastAsia="Times New Roman"/>
          <w:i/>
          <w:sz w:val="18"/>
        </w:rPr>
        <w:t>R</w:t>
      </w:r>
      <w:r>
        <w:rPr>
          <w:position w:val="-2"/>
          <w:sz w:val="10"/>
        </w:rPr>
        <w:t>p </w:t>
      </w:r>
      <w:r>
        <w:rPr>
          <w:position w:val="1"/>
          <w:sz w:val="18"/>
        </w:rPr>
        <w:t>和 </w:t>
      </w:r>
      <w:r>
        <w:rPr>
          <w:rFonts w:ascii="Times New Roman" w:eastAsia="Times New Roman"/>
          <w:i/>
          <w:sz w:val="18"/>
        </w:rPr>
        <w:t>L</w:t>
      </w:r>
      <w:r>
        <w:rPr>
          <w:position w:val="-2"/>
          <w:sz w:val="10"/>
        </w:rPr>
        <w:t>s</w:t>
      </w:r>
      <w:r>
        <w:rPr>
          <w:position w:val="1"/>
          <w:sz w:val="18"/>
        </w:rPr>
        <w:t>，</w:t>
      </w:r>
      <w:r>
        <w:rPr>
          <w:rFonts w:ascii="Times New Roman" w:eastAsia="Times New Roman"/>
          <w:i/>
          <w:sz w:val="18"/>
        </w:rPr>
        <w:t>R</w:t>
      </w:r>
      <w:r>
        <w:rPr>
          <w:position w:val="-2"/>
          <w:sz w:val="10"/>
        </w:rPr>
        <w:t>s </w:t>
      </w:r>
      <w:r>
        <w:rPr>
          <w:position w:val="1"/>
          <w:sz w:val="18"/>
        </w:rPr>
        <w:t>分别是原边线圈和副边线圈的自感和电阻。</w:t>
      </w:r>
      <w:r>
        <w:rPr>
          <w:rFonts w:ascii="Times New Roman" w:eastAsia="Times New Roman"/>
          <w:i/>
          <w:sz w:val="18"/>
        </w:rPr>
        <w:t>M </w:t>
      </w:r>
      <w:r>
        <w:rPr>
          <w:position w:val="1"/>
          <w:sz w:val="18"/>
        </w:rPr>
        <w:t>是 </w:t>
      </w:r>
      <w:r>
        <w:rPr>
          <w:rFonts w:ascii="Times New Roman" w:eastAsia="Times New Roman"/>
          <w:i/>
          <w:sz w:val="18"/>
        </w:rPr>
        <w:t>L</w:t>
      </w:r>
      <w:r>
        <w:rPr>
          <w:position w:val="-2"/>
          <w:sz w:val="10"/>
        </w:rPr>
        <w:t>p </w:t>
      </w:r>
      <w:r>
        <w:rPr>
          <w:position w:val="1"/>
          <w:sz w:val="18"/>
        </w:rPr>
        <w:t>和 </w:t>
      </w:r>
      <w:r>
        <w:rPr>
          <w:rFonts w:ascii="Times New Roman" w:eastAsia="Times New Roman"/>
          <w:i/>
          <w:sz w:val="18"/>
        </w:rPr>
        <w:t>L</w:t>
      </w:r>
      <w:r>
        <w:rPr>
          <w:position w:val="-2"/>
          <w:sz w:val="10"/>
        </w:rPr>
        <w:t>s </w:t>
      </w:r>
      <w:r>
        <w:rPr>
          <w:position w:val="1"/>
          <w:sz w:val="18"/>
        </w:rPr>
        <w:t>之间的互感。</w:t>
      </w:r>
    </w:p>
    <w:p>
      <w:pPr>
        <w:spacing w:after="0" w:line="285" w:lineRule="auto"/>
        <w:jc w:val="left"/>
        <w:rPr>
          <w:sz w:val="18"/>
        </w:rPr>
        <w:sectPr>
          <w:type w:val="continuous"/>
          <w:pgSz w:w="11910" w:h="16160"/>
          <w:pgMar w:top="1020" w:bottom="660" w:left="0" w:right="260"/>
          <w:cols w:num="2" w:equalWidth="0">
            <w:col w:w="5560" w:space="40"/>
            <w:col w:w="6050"/>
          </w:cols>
        </w:sectPr>
      </w:pPr>
    </w:p>
    <w:p>
      <w:pPr>
        <w:tabs>
          <w:tab w:pos="10289" w:val="left" w:leader="none"/>
        </w:tabs>
        <w:spacing w:line="74" w:lineRule="exact" w:before="0"/>
        <w:ind w:left="5908" w:right="0" w:firstLine="0"/>
        <w:jc w:val="left"/>
        <w:rPr>
          <w:rFonts w:ascii="Times New Roman"/>
          <w:sz w:val="10"/>
        </w:rPr>
      </w:pPr>
      <w:r>
        <w:rPr>
          <w:rFonts w:ascii="Times New Roman"/>
          <w:i/>
          <w:position w:val="-1"/>
          <w:sz w:val="15"/>
        </w:rPr>
        <w:t>V</w:t>
        <w:tab/>
      </w:r>
      <w:r>
        <w:rPr>
          <w:rFonts w:ascii="Times New Roman"/>
          <w:sz w:val="10"/>
        </w:rPr>
        <w:t>o</w:t>
      </w:r>
    </w:p>
    <w:p>
      <w:pPr>
        <w:pStyle w:val="BodyText"/>
        <w:spacing w:line="212" w:lineRule="exact"/>
        <w:ind w:left="963"/>
      </w:pPr>
      <w:r>
        <w:rPr/>
        <w:t>个补偿电容投切进 IPT 系统中，进而改变电容阵列电容值</w:t>
      </w:r>
    </w:p>
    <w:p>
      <w:pPr>
        <w:pStyle w:val="BodyText"/>
        <w:spacing w:line="304" w:lineRule="auto" w:before="72"/>
        <w:ind w:left="963" w:right="6086"/>
      </w:pPr>
      <w:r>
        <w:rPr/>
        <w:pict>
          <v:shape style="position:absolute;margin-left:411.241028pt;margin-top:33.304630pt;width:8.65pt;height:8.7pt;mso-position-horizontal-relative:page;mso-position-vertical-relative:paragraph;z-index:3976" type="#_x0000_t202" filled="false" stroked="false">
            <v:textbox inset="0,0,0,0" style="layout-flow:vertical;mso-layout-flow-alt:bottom-to-top">
              <w:txbxContent>
                <w:p>
                  <w:pPr>
                    <w:spacing w:line="152" w:lineRule="exact" w:before="0"/>
                    <w:ind w:left="20" w:right="0" w:firstLine="0"/>
                    <w:jc w:val="left"/>
                    <w:rPr>
                      <w:rFonts w:ascii="宋体" w:hAnsi="宋体"/>
                      <w:sz w:val="13"/>
                    </w:rPr>
                  </w:pPr>
                  <w:r>
                    <w:rPr>
                      <w:rFonts w:ascii="宋体" w:hAnsi="宋体"/>
                      <w:w w:val="102"/>
                      <w:sz w:val="13"/>
                    </w:rPr>
                    <w:t>…</w:t>
                  </w:r>
                </w:p>
              </w:txbxContent>
            </v:textbox>
            <w10:wrap type="none"/>
          </v:shape>
        </w:pict>
      </w:r>
      <w:r>
        <w:rPr/>
        <w:t>的大小，使系统恢复完全补偿状态。控制信号发出的依据是设置的继电器开关信号表。</w:t>
      </w:r>
    </w:p>
    <w:p>
      <w:pPr>
        <w:pStyle w:val="BodyText"/>
        <w:rPr>
          <w:sz w:val="20"/>
        </w:rPr>
      </w:pPr>
    </w:p>
    <w:p>
      <w:pPr>
        <w:pStyle w:val="BodyText"/>
        <w:spacing w:before="8"/>
        <w:rPr>
          <w:sz w:val="17"/>
        </w:rPr>
      </w:pPr>
    </w:p>
    <w:p>
      <w:pPr>
        <w:spacing w:line="340" w:lineRule="auto" w:before="51"/>
        <w:ind w:left="6363" w:right="1735" w:firstLine="0"/>
        <w:jc w:val="center"/>
        <w:rPr>
          <w:rFonts w:ascii="华康宋体W12(P)" w:eastAsia="华康宋体W12(P)" w:hint="eastAsia"/>
          <w:sz w:val="16"/>
        </w:rPr>
      </w:pPr>
      <w:r>
        <w:rPr/>
        <w:pict>
          <v:group style="position:absolute;margin-left:151.240372pt;margin-top:-24.396795pt;width:60.9pt;height:91.6pt;mso-position-horizontal-relative:page;mso-position-vertical-relative:paragraph;z-index:2920" coordorigin="3025,-488" coordsize="1218,1832">
            <v:shape style="position:absolute;left:-3;top:4248;width:4;height:2" coordorigin="-3,4249" coordsize="4,2" path="m3885,937l3885,945,3891,950,3898,950,3904,950,3910,945,3910,937,3910,937,3910,930,3904,924,3898,924,3891,924,3885,930,3885,937,3885,937xm3688,937l3688,945,3694,950,3701,950,3708,950,3712,945,3712,937,3712,937,3712,930,3708,924,3701,924,3694,924,3688,930,3688,937,3688,937xm3712,933l3872,875e" filled="false" stroked="true" strokeweight=".719022pt" strokecolor="#000000">
              <v:path arrowok="t"/>
              <v:stroke dashstyle="solid"/>
            </v:shape>
            <v:line style="position:absolute" from="4230,940" to="3896,940" stroked="true" strokeweight=".72234pt" strokecolor="#000000">
              <v:stroke dashstyle="solid"/>
            </v:line>
            <v:line style="position:absolute" from="3700,937" to="3041,937" stroked="true" strokeweight=".72234pt" strokecolor="#000000">
              <v:stroke dashstyle="solid"/>
            </v:line>
            <v:line style="position:absolute" from="3032,1083" to="3032,792" stroked="true" strokeweight=".715703pt" strokecolor="#000000">
              <v:stroke dashstyle="solid"/>
            </v:line>
            <v:shape style="position:absolute;left:-3;top:4248;width:4;height:2" coordorigin="-3,4249" coordsize="4,2" path="m3885,219l3885,226,3891,232,3898,232,3904,232,3910,226,3910,219,3910,219,3910,212,3904,206,3898,206,3891,206,3885,212,3885,219,3885,219xm3688,219l3688,226,3694,232,3701,232,3708,232,3712,226,3712,219,3712,219,3712,212,3708,206,3701,206,3694,206,3688,212,3688,219,3688,219xm3712,215l3872,157e" filled="false" stroked="true" strokeweight=".719022pt" strokecolor="#000000">
              <v:path arrowok="t"/>
              <v:stroke dashstyle="solid"/>
            </v:shape>
            <v:line style="position:absolute" from="4230,221" to="3896,221" stroked="true" strokeweight=".72234pt" strokecolor="#000000">
              <v:stroke dashstyle="solid"/>
            </v:line>
            <v:line style="position:absolute" from="3700,219" to="3041,219" stroked="true" strokeweight=".72234pt" strokecolor="#000000">
              <v:stroke dashstyle="solid"/>
            </v:line>
            <v:line style="position:absolute" from="3032,364" to="3032,74" stroked="true" strokeweight=".715703pt" strokecolor="#000000">
              <v:stroke dashstyle="solid"/>
            </v:line>
            <v:shape style="position:absolute;left:-3;top:4248;width:4;height:2" coordorigin="-3,4249" coordsize="4,2" path="m3885,-185l3885,-177,3891,-172,3898,-172,3904,-172,3910,-177,3910,-185,3910,-185,3910,-192,3904,-198,3898,-198,3891,-198,3885,-192,3885,-185,3885,-185xm3688,-185l3688,-177,3694,-172,3701,-172,3708,-172,3712,-177,3712,-185,3712,-185,3712,-192,3708,-198,3701,-198,3694,-198,3688,-192,3688,-185,3688,-185xm3712,-189l3872,-247e" filled="false" stroked="true" strokeweight=".719022pt" strokecolor="#000000">
              <v:path arrowok="t"/>
              <v:stroke dashstyle="solid"/>
            </v:shape>
            <v:line style="position:absolute" from="4230,-182" to="3896,-182" stroked="true" strokeweight=".72234pt" strokecolor="#000000">
              <v:stroke dashstyle="solid"/>
            </v:line>
            <v:line style="position:absolute" from="3700,-185" to="3036,-185" stroked="true" strokeweight=".72234pt" strokecolor="#000000">
              <v:stroke dashstyle="solid"/>
            </v:line>
            <v:line style="position:absolute" from="3032,-40" to="3032,-330" stroked="true" strokeweight=".715703pt" strokecolor="#000000">
              <v:stroke dashstyle="solid"/>
            </v:line>
            <v:line style="position:absolute" from="4235,-183" to="4235,1344" stroked="true" strokeweight=".72234pt" strokecolor="#000000">
              <v:stroke dashstyle="solid"/>
            </v:line>
            <v:shape style="position:absolute;left:3737;top:-488;width:186;height:638" type="#_x0000_t202" filled="false" stroked="false">
              <v:textbox inset="0,0,0,0">
                <w:txbxContent>
                  <w:p>
                    <w:pPr>
                      <w:spacing w:line="226" w:lineRule="exact" w:before="0"/>
                      <w:ind w:left="0" w:right="0" w:firstLine="0"/>
                      <w:jc w:val="left"/>
                      <w:rPr>
                        <w:rFonts w:ascii="Times New Roman"/>
                        <w:sz w:val="20"/>
                      </w:rPr>
                    </w:pPr>
                    <w:r>
                      <w:rPr>
                        <w:rFonts w:ascii="Times New Roman"/>
                        <w:i/>
                        <w:sz w:val="20"/>
                      </w:rPr>
                      <w:t>S</w:t>
                    </w:r>
                    <w:r>
                      <w:rPr>
                        <w:rFonts w:ascii="Times New Roman"/>
                        <w:sz w:val="20"/>
                        <w:vertAlign w:val="subscript"/>
                      </w:rPr>
                      <w:t>1</w:t>
                    </w:r>
                    <w:r>
                      <w:rPr>
                        <w:rFonts w:ascii="Times New Roman"/>
                        <w:sz w:val="20"/>
                        <w:vertAlign w:val="baseline"/>
                      </w:rPr>
                    </w:r>
                  </w:p>
                  <w:p>
                    <w:pPr>
                      <w:spacing w:before="168"/>
                      <w:ind w:left="0" w:right="0" w:firstLine="0"/>
                      <w:jc w:val="left"/>
                      <w:rPr>
                        <w:rFonts w:ascii="Times New Roman"/>
                        <w:sz w:val="20"/>
                      </w:rPr>
                    </w:pPr>
                    <w:r>
                      <w:rPr>
                        <w:rFonts w:ascii="Times New Roman"/>
                        <w:i/>
                        <w:sz w:val="20"/>
                      </w:rPr>
                      <w:t>S</w:t>
                    </w:r>
                    <w:r>
                      <w:rPr>
                        <w:rFonts w:ascii="Times New Roman"/>
                        <w:sz w:val="20"/>
                        <w:vertAlign w:val="subscript"/>
                      </w:rPr>
                      <w:t>2</w:t>
                    </w:r>
                    <w:r>
                      <w:rPr>
                        <w:rFonts w:ascii="Times New Roman"/>
                        <w:sz w:val="20"/>
                        <w:vertAlign w:val="baseline"/>
                      </w:rPr>
                    </w:r>
                  </w:p>
                </w:txbxContent>
              </v:textbox>
              <w10:wrap type="none"/>
            </v:shape>
            <v:shape style="position:absolute;left:3737;top:612;width:186;height:240" type="#_x0000_t202" filled="false" stroked="false">
              <v:textbox inset="0,0,0,0">
                <w:txbxContent>
                  <w:p>
                    <w:pPr>
                      <w:spacing w:line="226" w:lineRule="exact" w:before="0"/>
                      <w:ind w:left="0" w:right="0" w:firstLine="0"/>
                      <w:jc w:val="left"/>
                      <w:rPr>
                        <w:rFonts w:ascii="Times New Roman"/>
                        <w:sz w:val="20"/>
                      </w:rPr>
                    </w:pPr>
                    <w:r>
                      <w:rPr>
                        <w:rFonts w:ascii="Times New Roman"/>
                        <w:i/>
                        <w:sz w:val="20"/>
                      </w:rPr>
                      <w:t>S</w:t>
                    </w:r>
                    <w:r>
                      <w:rPr>
                        <w:rFonts w:ascii="Times New Roman"/>
                        <w:sz w:val="20"/>
                        <w:vertAlign w:val="subscript"/>
                      </w:rPr>
                      <w:t>n</w:t>
                    </w:r>
                    <w:r>
                      <w:rPr>
                        <w:rFonts w:ascii="Times New Roman"/>
                        <w:sz w:val="20"/>
                        <w:vertAlign w:val="baseline"/>
                      </w:rPr>
                    </w:r>
                  </w:p>
                </w:txbxContent>
              </v:textbox>
              <w10:wrap type="none"/>
            </v:shape>
            <w10:wrap type="none"/>
          </v:group>
        </w:pict>
      </w:r>
      <w:r>
        <w:rPr/>
        <w:pict>
          <v:group style="position:absolute;margin-left:114.975708pt;margin-top:-23.040195pt;width:32.7pt;height:90.1pt;mso-position-horizontal-relative:page;mso-position-vertical-relative:paragraph;z-index:2992" coordorigin="2300,-461" coordsize="654,1802">
            <v:line style="position:absolute" from="2946,1083" to="2946,792" stroked="true" strokeweight=".715703pt" strokecolor="#000000">
              <v:stroke dashstyle="solid"/>
            </v:line>
            <v:line style="position:absolute" from="2946,937" to="2310,937" stroked="true" strokeweight=".72234pt" strokecolor="#000000">
              <v:stroke dashstyle="solid"/>
            </v:line>
            <v:line style="position:absolute" from="2946,364" to="2946,74" stroked="true" strokeweight=".715703pt" strokecolor="#000000">
              <v:stroke dashstyle="solid"/>
            </v:line>
            <v:line style="position:absolute" from="2946,218" to="2307,218" stroked="true" strokeweight=".72234pt" strokecolor="#000000">
              <v:stroke dashstyle="solid"/>
            </v:line>
            <v:line style="position:absolute" from="2946,-40" to="2946,-330" stroked="true" strokeweight=".715703pt" strokecolor="#000000">
              <v:stroke dashstyle="solid"/>
            </v:line>
            <v:line style="position:absolute" from="2946,-185" to="2306,-185" stroked="true" strokeweight=".72234pt" strokecolor="#000000">
              <v:stroke dashstyle="solid"/>
            </v:line>
            <v:line style="position:absolute" from="2307,-186" to="2307,1341" stroked="true" strokeweight=".72234pt" strokecolor="#000000">
              <v:stroke dashstyle="solid"/>
            </v:line>
            <v:shape style="position:absolute;left:2670;top:-461;width:271;height:638" type="#_x0000_t202" filled="false" stroked="false">
              <v:textbox inset="0,0,0,0">
                <w:txbxContent>
                  <w:p>
                    <w:pPr>
                      <w:spacing w:line="239" w:lineRule="exact" w:before="0"/>
                      <w:ind w:left="0" w:right="0" w:firstLine="0"/>
                      <w:jc w:val="left"/>
                      <w:rPr>
                        <w:rFonts w:ascii="Times New Roman"/>
                        <w:sz w:val="13"/>
                      </w:rPr>
                    </w:pPr>
                    <w:r>
                      <w:rPr>
                        <w:rFonts w:ascii="Times New Roman"/>
                        <w:i/>
                        <w:position w:val="3"/>
                        <w:sz w:val="20"/>
                      </w:rPr>
                      <w:t>C</w:t>
                    </w:r>
                    <w:r>
                      <w:rPr>
                        <w:rFonts w:ascii="Times New Roman"/>
                        <w:sz w:val="13"/>
                      </w:rPr>
                      <w:t>1e</w:t>
                    </w:r>
                  </w:p>
                  <w:p>
                    <w:pPr>
                      <w:spacing w:before="153"/>
                      <w:ind w:left="0" w:right="0" w:firstLine="0"/>
                      <w:jc w:val="left"/>
                      <w:rPr>
                        <w:rFonts w:ascii="Times New Roman"/>
                        <w:sz w:val="13"/>
                      </w:rPr>
                    </w:pPr>
                    <w:r>
                      <w:rPr>
                        <w:rFonts w:ascii="Times New Roman"/>
                        <w:i/>
                        <w:position w:val="3"/>
                        <w:sz w:val="20"/>
                      </w:rPr>
                      <w:t>C</w:t>
                    </w:r>
                    <w:r>
                      <w:rPr>
                        <w:rFonts w:ascii="Times New Roman"/>
                        <w:sz w:val="13"/>
                      </w:rPr>
                      <w:t>2e</w:t>
                    </w:r>
                  </w:p>
                </w:txbxContent>
              </v:textbox>
              <w10:wrap type="none"/>
            </v:shape>
            <v:shape style="position:absolute;left:2670;top:658;width:271;height:240" type="#_x0000_t202" filled="false" stroked="false">
              <v:textbox inset="0,0,0,0">
                <w:txbxContent>
                  <w:p>
                    <w:pPr>
                      <w:spacing w:line="239" w:lineRule="exact" w:before="0"/>
                      <w:ind w:left="0" w:right="0" w:firstLine="0"/>
                      <w:jc w:val="left"/>
                      <w:rPr>
                        <w:rFonts w:ascii="Times New Roman"/>
                        <w:sz w:val="13"/>
                      </w:rPr>
                    </w:pPr>
                    <w:r>
                      <w:rPr>
                        <w:rFonts w:ascii="Times New Roman"/>
                        <w:i/>
                        <w:position w:val="3"/>
                        <w:sz w:val="20"/>
                      </w:rPr>
                      <w:t>C</w:t>
                    </w:r>
                    <w:r>
                      <w:rPr>
                        <w:rFonts w:ascii="Times New Roman"/>
                        <w:sz w:val="13"/>
                      </w:rPr>
                      <w:t>ne</w:t>
                    </w:r>
                  </w:p>
                </w:txbxContent>
              </v:textbox>
              <w10:wrap type="none"/>
            </v:shape>
            <w10:wrap type="none"/>
          </v:group>
        </w:pict>
      </w:r>
      <w:r>
        <w:rPr/>
        <w:pict>
          <v:shape style="position:absolute;margin-left:184.013504pt;margin-top:17.996845pt;width:12.15pt;height:12.25pt;mso-position-horizontal-relative:page;mso-position-vertical-relative:paragraph;z-index:3928" type="#_x0000_t202" filled="false" stroked="false">
            <v:textbox inset="0,0,0,0" style="layout-flow:vertical;mso-layout-flow-alt:bottom-to-top">
              <w:txbxContent>
                <w:p>
                  <w:pPr>
                    <w:spacing w:line="222" w:lineRule="exact" w:before="0"/>
                    <w:ind w:left="20" w:right="0" w:firstLine="0"/>
                    <w:jc w:val="left"/>
                    <w:rPr>
                      <w:rFonts w:ascii="宋体" w:hAnsi="宋体"/>
                      <w:sz w:val="20"/>
                    </w:rPr>
                  </w:pPr>
                  <w:r>
                    <w:rPr>
                      <w:rFonts w:ascii="宋体" w:hAnsi="宋体"/>
                      <w:w w:val="102"/>
                      <w:sz w:val="20"/>
                    </w:rPr>
                    <w:t>…</w:t>
                  </w:r>
                </w:p>
              </w:txbxContent>
            </v:textbox>
            <w10:wrap type="none"/>
          </v:shape>
        </w:pict>
      </w:r>
      <w:r>
        <w:rPr>
          <w:rFonts w:ascii="华康宋体W12(P)" w:eastAsia="华康宋体W12(P)" w:hint="eastAsia"/>
          <w:sz w:val="16"/>
        </w:rPr>
        <w:t>图 6 带有电容切换阵列的 S/SP 补偿的 IPT 系统Fig.6  S/SP compensated IPT system with the switched-capacitor array</w:t>
      </w:r>
    </w:p>
    <w:p>
      <w:pPr>
        <w:pStyle w:val="BodyText"/>
        <w:rPr>
          <w:rFonts w:ascii="华康宋体W12(P)"/>
          <w:sz w:val="20"/>
        </w:rPr>
      </w:pPr>
    </w:p>
    <w:p>
      <w:pPr>
        <w:pStyle w:val="BodyText"/>
        <w:spacing w:before="4"/>
        <w:rPr>
          <w:rFonts w:ascii="华康宋体W12(P)"/>
          <w:sz w:val="23"/>
        </w:rPr>
      </w:pPr>
    </w:p>
    <w:p>
      <w:pPr>
        <w:spacing w:after="0"/>
        <w:rPr>
          <w:rFonts w:ascii="华康宋体W12(P)"/>
          <w:sz w:val="23"/>
        </w:rPr>
        <w:sectPr>
          <w:type w:val="continuous"/>
          <w:pgSz w:w="11910" w:h="16160"/>
          <w:pgMar w:top="1020" w:bottom="660" w:left="0" w:right="260"/>
        </w:sectPr>
      </w:pPr>
    </w:p>
    <w:p>
      <w:pPr>
        <w:spacing w:before="51"/>
        <w:ind w:left="2063" w:right="0" w:firstLine="0"/>
        <w:jc w:val="center"/>
        <w:rPr>
          <w:rFonts w:ascii="华康宋体W12(P)" w:eastAsia="华康宋体W12(P)" w:hint="eastAsia"/>
          <w:sz w:val="16"/>
        </w:rPr>
      </w:pPr>
      <w:r>
        <w:rPr>
          <w:rFonts w:ascii="华康宋体W12(P)" w:eastAsia="华康宋体W12(P)" w:hint="eastAsia"/>
          <w:sz w:val="16"/>
        </w:rPr>
        <w:t>图 5   电容切换阵列</w:t>
      </w:r>
    </w:p>
    <w:p>
      <w:pPr>
        <w:spacing w:before="87"/>
        <w:ind w:left="2062" w:right="0" w:firstLine="0"/>
        <w:jc w:val="center"/>
        <w:rPr>
          <w:rFonts w:ascii="华康宋体W12(P)"/>
          <w:sz w:val="16"/>
        </w:rPr>
      </w:pPr>
      <w:r>
        <w:rPr>
          <w:rFonts w:ascii="华康宋体W12(P)"/>
          <w:sz w:val="16"/>
        </w:rPr>
        <w:t>Fig.5  Switched-capacitor</w:t>
      </w:r>
      <w:r>
        <w:rPr>
          <w:rFonts w:ascii="华康宋体W12(P)"/>
          <w:spacing w:val="-30"/>
          <w:sz w:val="16"/>
        </w:rPr>
        <w:t> </w:t>
      </w:r>
      <w:r>
        <w:rPr>
          <w:rFonts w:ascii="华康宋体W12(P)"/>
          <w:sz w:val="16"/>
        </w:rPr>
        <w:t>array</w:t>
      </w:r>
    </w:p>
    <w:p>
      <w:pPr>
        <w:pStyle w:val="Heading2"/>
        <w:numPr>
          <w:ilvl w:val="1"/>
          <w:numId w:val="2"/>
        </w:numPr>
        <w:tabs>
          <w:tab w:pos="1858" w:val="left" w:leader="none"/>
        </w:tabs>
        <w:spacing w:line="240" w:lineRule="auto" w:before="172" w:after="0"/>
        <w:ind w:left="1857" w:right="0" w:hanging="515"/>
        <w:jc w:val="left"/>
      </w:pPr>
      <w:r>
        <w:rPr/>
        <w:br w:type="column"/>
        <w:t>变压器仿真和电容计算</w:t>
      </w:r>
    </w:p>
    <w:p>
      <w:pPr>
        <w:pStyle w:val="BodyText"/>
        <w:spacing w:before="88"/>
        <w:ind w:left="1711"/>
      </w:pPr>
      <w:r>
        <w:rPr/>
        <w:t>本文采用的非接触变压器如图 7 所示，非接触变压器的</w:t>
      </w:r>
    </w:p>
    <w:p>
      <w:pPr>
        <w:spacing w:after="0"/>
        <w:sectPr>
          <w:type w:val="continuous"/>
          <w:pgSz w:w="11910" w:h="16160"/>
          <w:pgMar w:top="1020" w:bottom="660" w:left="0" w:right="260"/>
          <w:cols w:num="2" w:equalWidth="0">
            <w:col w:w="4457" w:space="40"/>
            <w:col w:w="7153"/>
          </w:cols>
        </w:sectPr>
      </w:pPr>
    </w:p>
    <w:p>
      <w:pPr>
        <w:pStyle w:val="BodyText"/>
        <w:spacing w:before="12"/>
        <w:rPr>
          <w:sz w:val="28"/>
        </w:rPr>
      </w:pPr>
    </w:p>
    <w:p>
      <w:pPr>
        <w:spacing w:after="0"/>
        <w:rPr>
          <w:sz w:val="28"/>
        </w:rPr>
        <w:sectPr>
          <w:pgSz w:w="11910" w:h="16160"/>
          <w:pgMar w:header="334" w:footer="460" w:top="1020" w:bottom="660" w:left="260" w:right="0"/>
        </w:sectPr>
      </w:pPr>
    </w:p>
    <w:p>
      <w:pPr>
        <w:pStyle w:val="BodyText"/>
        <w:spacing w:line="295" w:lineRule="auto" w:before="54"/>
        <w:ind w:left="1213"/>
      </w:pPr>
      <w:r>
        <w:rPr>
          <w:spacing w:val="-6"/>
        </w:rPr>
        <w:t>原、副边线圈采用相同尺寸的圆盘空心线圈绕组结构，线圈</w:t>
      </w:r>
      <w:r>
        <w:rPr>
          <w:spacing w:val="-19"/>
          <w:position w:val="1"/>
        </w:rPr>
        <w:t>盘用黄色、磁芯用灰色表示。线圈的内圆半径</w:t>
      </w:r>
      <w:r>
        <w:rPr>
          <w:rFonts w:ascii="Times New Roman" w:eastAsia="Times New Roman"/>
          <w:i/>
          <w:spacing w:val="-4"/>
        </w:rPr>
        <w:t>r</w:t>
      </w:r>
      <w:r>
        <w:rPr>
          <w:spacing w:val="-4"/>
          <w:position w:val="-2"/>
          <w:sz w:val="10"/>
        </w:rPr>
        <w:t>min </w:t>
      </w:r>
      <w:r>
        <w:rPr>
          <w:spacing w:val="5"/>
          <w:position w:val="1"/>
        </w:rPr>
        <w:t>设为</w:t>
      </w:r>
      <w:r>
        <w:rPr>
          <w:spacing w:val="-6"/>
          <w:position w:val="1"/>
        </w:rPr>
        <w:t>3.7cm， </w:t>
      </w:r>
      <w:r>
        <w:rPr>
          <w:spacing w:val="-3"/>
          <w:position w:val="1"/>
        </w:rPr>
        <w:t>外圆半径 </w:t>
      </w:r>
      <w:r>
        <w:rPr>
          <w:rFonts w:ascii="Times New Roman" w:eastAsia="Times New Roman"/>
          <w:i/>
          <w:spacing w:val="2"/>
        </w:rPr>
        <w:t>r</w:t>
      </w:r>
      <w:r>
        <w:rPr>
          <w:spacing w:val="2"/>
          <w:position w:val="-2"/>
          <w:sz w:val="10"/>
        </w:rPr>
        <w:t>max</w:t>
      </w:r>
      <w:r>
        <w:rPr>
          <w:spacing w:val="1"/>
          <w:position w:val="-2"/>
          <w:sz w:val="10"/>
        </w:rPr>
        <w:t> </w:t>
      </w:r>
      <w:r>
        <w:rPr>
          <w:spacing w:val="-5"/>
          <w:position w:val="1"/>
        </w:rPr>
        <w:t>设为 </w:t>
      </w:r>
      <w:r>
        <w:rPr>
          <w:spacing w:val="-4"/>
          <w:position w:val="1"/>
        </w:rPr>
        <w:t>12.5cm</w:t>
      </w:r>
      <w:r>
        <w:rPr>
          <w:spacing w:val="-5"/>
          <w:position w:val="1"/>
        </w:rPr>
        <w:t>，线圈厚度 </w:t>
      </w:r>
      <w:r>
        <w:rPr>
          <w:spacing w:val="5"/>
          <w:position w:val="1"/>
        </w:rPr>
        <w:t>coil_</w:t>
      </w:r>
      <w:r>
        <w:rPr>
          <w:rFonts w:ascii="Times New Roman" w:eastAsia="Times New Roman"/>
          <w:i/>
          <w:spacing w:val="5"/>
        </w:rPr>
        <w:t>h</w:t>
      </w:r>
      <w:r>
        <w:rPr>
          <w:rFonts w:ascii="Times New Roman" w:eastAsia="Times New Roman"/>
          <w:i/>
          <w:spacing w:val="5"/>
        </w:rPr>
        <w:t> </w:t>
      </w:r>
      <w:r>
        <w:rPr>
          <w:spacing w:val="-5"/>
          <w:position w:val="1"/>
        </w:rPr>
        <w:t>设为 </w:t>
      </w:r>
      <w:r>
        <w:rPr>
          <w:position w:val="1"/>
        </w:rPr>
        <w:t>3mm</w:t>
      </w:r>
      <w:r>
        <w:rPr>
          <w:spacing w:val="-6"/>
          <w:position w:val="1"/>
        </w:rPr>
        <w:t>。</w:t>
      </w:r>
      <w:r>
        <w:rPr>
          <w:spacing w:val="-3"/>
        </w:rPr>
        <w:t>原边磁芯为 16</w:t>
      </w:r>
      <w:r>
        <w:rPr>
          <w:spacing w:val="-11"/>
        </w:rPr>
        <w:t> 个 </w:t>
      </w:r>
      <w:r>
        <w:rPr/>
        <w:t>6mm*1.6mm*4mm</w:t>
      </w:r>
      <w:r>
        <w:rPr>
          <w:spacing w:val="-5"/>
        </w:rPr>
        <w:t> 的长条状磁芯，并</w:t>
      </w:r>
      <w:r>
        <w:rPr>
          <w:spacing w:val="-12"/>
        </w:rPr>
        <w:t>以圆形阵列的形式摆放 ；副边磁芯为 </w:t>
      </w:r>
      <w:r>
        <w:rPr/>
        <w:t>20mm*20mm*4mm</w:t>
      </w:r>
    </w:p>
    <w:p>
      <w:pPr>
        <w:pStyle w:val="BodyText"/>
        <w:spacing w:line="251" w:lineRule="exact" w:before="20"/>
        <w:ind w:left="1213"/>
      </w:pPr>
      <w:r>
        <w:rPr>
          <w:spacing w:val="-7"/>
          <w:position w:val="1"/>
        </w:rPr>
        <w:t>的方形磁芯，磁芯厚度 </w:t>
      </w:r>
      <w:r>
        <w:rPr>
          <w:spacing w:val="-4"/>
          <w:position w:val="1"/>
        </w:rPr>
        <w:t>core_</w:t>
      </w:r>
      <w:r>
        <w:rPr>
          <w:rFonts w:ascii="Times New Roman" w:eastAsia="Times New Roman"/>
          <w:i/>
          <w:spacing w:val="-4"/>
        </w:rPr>
        <w:t>h </w:t>
      </w:r>
      <w:r>
        <w:rPr>
          <w:spacing w:val="-8"/>
          <w:position w:val="1"/>
        </w:rPr>
        <w:t>为 </w:t>
      </w:r>
      <w:r>
        <w:rPr>
          <w:spacing w:val="-6"/>
          <w:position w:val="1"/>
        </w:rPr>
        <w:t>4mm。原、副边线圈间隙</w:t>
      </w:r>
    </w:p>
    <w:p>
      <w:pPr>
        <w:pStyle w:val="Heading2"/>
        <w:numPr>
          <w:ilvl w:val="1"/>
          <w:numId w:val="2"/>
        </w:numPr>
        <w:tabs>
          <w:tab w:pos="674" w:val="left" w:leader="none"/>
        </w:tabs>
        <w:spacing w:line="240" w:lineRule="auto" w:before="78" w:after="0"/>
        <w:ind w:left="673" w:right="0" w:hanging="515"/>
        <w:jc w:val="left"/>
      </w:pPr>
      <w:r>
        <w:rPr/>
        <w:br w:type="column"/>
        <w:t>电容切换级数最优设计</w:t>
      </w:r>
    </w:p>
    <w:p>
      <w:pPr>
        <w:pStyle w:val="BodyText"/>
        <w:spacing w:before="8"/>
        <w:rPr>
          <w:rFonts w:ascii="华康黑体W5-A"/>
          <w:sz w:val="17"/>
        </w:rPr>
      </w:pPr>
    </w:p>
    <w:p>
      <w:pPr>
        <w:pStyle w:val="Heading4"/>
        <w:numPr>
          <w:ilvl w:val="2"/>
          <w:numId w:val="2"/>
        </w:numPr>
        <w:tabs>
          <w:tab w:pos="824" w:val="left" w:leader="none"/>
        </w:tabs>
        <w:spacing w:line="240" w:lineRule="auto" w:before="0" w:after="0"/>
        <w:ind w:left="823" w:right="0" w:hanging="665"/>
        <w:jc w:val="left"/>
      </w:pPr>
      <w:r>
        <w:rPr/>
        <w:t>切换级数选取</w:t>
      </w:r>
    </w:p>
    <w:p>
      <w:pPr>
        <w:pStyle w:val="BodyText"/>
        <w:spacing w:before="117"/>
        <w:ind w:left="527"/>
      </w:pPr>
      <w:r>
        <w:rPr/>
        <w:t>从图 5 可以看出，电容切换结构的最大等效电容值</w:t>
      </w:r>
    </w:p>
    <w:p>
      <w:pPr>
        <w:spacing w:line="285" w:lineRule="auto" w:before="67"/>
        <w:ind w:left="158" w:right="962" w:hanging="1"/>
        <w:jc w:val="left"/>
        <w:rPr>
          <w:sz w:val="18"/>
        </w:rPr>
      </w:pPr>
      <w:r>
        <w:rPr>
          <w:rFonts w:ascii="Times New Roman" w:eastAsia="Times New Roman"/>
          <w:i/>
          <w:sz w:val="18"/>
        </w:rPr>
        <w:t>C</w:t>
      </w:r>
      <w:r>
        <w:rPr>
          <w:position w:val="-2"/>
          <w:sz w:val="10"/>
        </w:rPr>
        <w:t>eq.max </w:t>
      </w:r>
      <w:r>
        <w:rPr>
          <w:position w:val="1"/>
          <w:sz w:val="18"/>
        </w:rPr>
        <w:t>是各级电容值的相加，最小等效电容值 </w:t>
      </w:r>
      <w:r>
        <w:rPr>
          <w:rFonts w:ascii="Times New Roman" w:eastAsia="Times New Roman"/>
          <w:i/>
          <w:sz w:val="18"/>
        </w:rPr>
        <w:t>C</w:t>
      </w:r>
      <w:r>
        <w:rPr>
          <w:position w:val="-2"/>
          <w:sz w:val="10"/>
        </w:rPr>
        <w:t>eq.min </w:t>
      </w:r>
      <w:r>
        <w:rPr>
          <w:position w:val="1"/>
          <w:sz w:val="18"/>
        </w:rPr>
        <w:t>是第一级的电容值。因此，结构等效电容值 </w:t>
      </w:r>
      <w:r>
        <w:rPr>
          <w:rFonts w:ascii="Times New Roman" w:eastAsia="Times New Roman"/>
          <w:i/>
          <w:sz w:val="18"/>
        </w:rPr>
        <w:t>C</w:t>
      </w:r>
      <w:r>
        <w:rPr>
          <w:position w:val="-2"/>
          <w:sz w:val="10"/>
        </w:rPr>
        <w:t>i </w:t>
      </w:r>
      <w:r>
        <w:rPr>
          <w:position w:val="1"/>
          <w:sz w:val="18"/>
        </w:rPr>
        <w:t>的范围为</w:t>
      </w:r>
    </w:p>
    <w:p>
      <w:pPr>
        <w:spacing w:after="0" w:line="285" w:lineRule="auto"/>
        <w:jc w:val="left"/>
        <w:rPr>
          <w:sz w:val="18"/>
        </w:rPr>
        <w:sectPr>
          <w:type w:val="continuous"/>
          <w:pgSz w:w="11910" w:h="16160"/>
          <w:pgMar w:top="1020" w:bottom="660" w:left="260" w:right="0"/>
          <w:cols w:num="2" w:equalWidth="0">
            <w:col w:w="5891" w:space="40"/>
            <w:col w:w="5719"/>
          </w:cols>
        </w:sectPr>
      </w:pPr>
    </w:p>
    <w:p>
      <w:pPr>
        <w:pStyle w:val="BodyText"/>
        <w:spacing w:line="267" w:lineRule="exact" w:before="89"/>
        <w:ind w:left="1213"/>
      </w:pPr>
      <w:r>
        <w:rPr>
          <w:rFonts w:ascii="Times New Roman" w:eastAsia="Times New Roman"/>
          <w:i/>
        </w:rPr>
        <w:t>h </w:t>
      </w:r>
      <w:r>
        <w:rPr>
          <w:spacing w:val="-9"/>
          <w:position w:val="1"/>
        </w:rPr>
        <w:t>为 </w:t>
      </w:r>
      <w:r>
        <w:rPr>
          <w:spacing w:val="-6"/>
          <w:position w:val="1"/>
        </w:rPr>
        <w:t>7.1cm，</w:t>
      </w:r>
      <w:r>
        <w:rPr>
          <w:spacing w:val="-7"/>
          <w:position w:val="1"/>
        </w:rPr>
        <w:t>原副边匝比为 </w:t>
      </w:r>
      <w:r>
        <w:rPr>
          <w:spacing w:val="-6"/>
          <w:position w:val="1"/>
        </w:rPr>
        <w:t>42:50。</w:t>
      </w:r>
    </w:p>
    <w:p>
      <w:pPr>
        <w:tabs>
          <w:tab w:pos="1697" w:val="left" w:leader="none"/>
        </w:tabs>
        <w:spacing w:line="228" w:lineRule="exact" w:before="7"/>
        <w:ind w:left="1213" w:right="0" w:firstLine="0"/>
        <w:jc w:val="left"/>
        <w:rPr>
          <w:rFonts w:ascii="Times New Roman" w:hAnsi="Times New Roman"/>
          <w:i/>
          <w:sz w:val="20"/>
        </w:rPr>
      </w:pPr>
      <w:r>
        <w:rPr/>
        <w:br w:type="column"/>
      </w:r>
      <w:r>
        <w:rPr>
          <w:rFonts w:ascii="Times New Roman" w:hAnsi="Times New Roman"/>
          <w:i/>
          <w:w w:val="105"/>
          <w:sz w:val="20"/>
        </w:rPr>
        <w:t>C</w:t>
        <w:tab/>
      </w:r>
      <w:r>
        <w:rPr>
          <w:rFonts w:ascii="Symbol" w:hAnsi="Symbol"/>
          <w:w w:val="105"/>
          <w:sz w:val="20"/>
        </w:rPr>
        <w:t></w:t>
      </w:r>
      <w:r>
        <w:rPr>
          <w:rFonts w:ascii="Times New Roman" w:hAnsi="Times New Roman"/>
          <w:w w:val="105"/>
          <w:sz w:val="20"/>
        </w:rPr>
        <w:t> </w:t>
      </w:r>
      <w:r>
        <w:rPr>
          <w:rFonts w:ascii="Times New Roman" w:hAnsi="Times New Roman"/>
          <w:i/>
          <w:w w:val="105"/>
          <w:sz w:val="20"/>
        </w:rPr>
        <w:t>C  </w:t>
      </w:r>
      <w:r>
        <w:rPr>
          <w:rFonts w:ascii="Symbol" w:hAnsi="Symbol"/>
          <w:w w:val="105"/>
          <w:sz w:val="20"/>
        </w:rPr>
        <w:t></w:t>
      </w:r>
      <w:r>
        <w:rPr>
          <w:rFonts w:ascii="Times New Roman" w:hAnsi="Times New Roman"/>
          <w:spacing w:val="-21"/>
          <w:w w:val="105"/>
          <w:sz w:val="20"/>
        </w:rPr>
        <w:t> </w:t>
      </w:r>
      <w:r>
        <w:rPr>
          <w:rFonts w:ascii="Times New Roman" w:hAnsi="Times New Roman"/>
          <w:i/>
          <w:w w:val="105"/>
          <w:sz w:val="20"/>
        </w:rPr>
        <w:t>C</w:t>
      </w:r>
    </w:p>
    <w:p>
      <w:pPr>
        <w:tabs>
          <w:tab w:pos="2515" w:val="left" w:leader="none"/>
        </w:tabs>
        <w:spacing w:line="75" w:lineRule="exact" w:before="0"/>
        <w:ind w:left="1471" w:right="0" w:firstLine="0"/>
        <w:jc w:val="left"/>
        <w:rPr>
          <w:rFonts w:ascii="Times New Roman"/>
          <w:sz w:val="8"/>
        </w:rPr>
      </w:pPr>
      <w:r>
        <w:rPr/>
        <w:pict>
          <v:shape style="position:absolute;margin-left:406.294708pt;margin-top:-3.988663pt;width:57.85pt;height:6.65pt;mso-position-horizontal-relative:page;mso-position-vertical-relative:paragraph;z-index:-58240" type="#_x0000_t202" filled="false" stroked="false">
            <v:textbox inset="0,0,0,0">
              <w:txbxContent>
                <w:p>
                  <w:pPr>
                    <w:tabs>
                      <w:tab w:pos="640" w:val="left" w:leader="none"/>
                      <w:tab w:pos="1044" w:val="left" w:leader="none"/>
                    </w:tabs>
                    <w:spacing w:line="132" w:lineRule="exact" w:before="0"/>
                    <w:ind w:left="0" w:right="0" w:firstLine="0"/>
                    <w:jc w:val="left"/>
                    <w:rPr>
                      <w:rFonts w:ascii="Times New Roman"/>
                      <w:sz w:val="12"/>
                    </w:rPr>
                  </w:pPr>
                  <w:r>
                    <w:rPr>
                      <w:rFonts w:ascii="Times New Roman"/>
                      <w:sz w:val="12"/>
                    </w:rPr>
                    <w:t>eq</w:t>
                    <w:tab/>
                    <w:t>i</w:t>
                    <w:tab/>
                  </w:r>
                  <w:r>
                    <w:rPr>
                      <w:rFonts w:ascii="Times New Roman"/>
                      <w:spacing w:val="-2"/>
                      <w:sz w:val="12"/>
                    </w:rPr>
                    <w:t>eq</w:t>
                  </w:r>
                </w:p>
              </w:txbxContent>
            </v:textbox>
            <w10:wrap type="none"/>
          </v:shape>
        </w:pict>
      </w:r>
      <w:r>
        <w:rPr>
          <w:rFonts w:ascii="Times New Roman"/>
          <w:w w:val="110"/>
          <w:sz w:val="8"/>
        </w:rPr>
        <w:t>min</w:t>
        <w:tab/>
      </w:r>
      <w:r>
        <w:rPr>
          <w:rFonts w:ascii="Times New Roman"/>
          <w:spacing w:val="-1"/>
          <w:w w:val="110"/>
          <w:sz w:val="8"/>
        </w:rPr>
        <w:t>max</w:t>
      </w:r>
    </w:p>
    <w:p>
      <w:pPr>
        <w:spacing w:before="48"/>
        <w:ind w:left="1060" w:right="860" w:firstLine="0"/>
        <w:jc w:val="center"/>
        <w:rPr>
          <w:sz w:val="18"/>
        </w:rPr>
      </w:pPr>
      <w:r>
        <w:rPr/>
        <w:br w:type="column"/>
      </w:r>
      <w:r>
        <w:rPr>
          <w:sz w:val="18"/>
        </w:rPr>
        <w:t>（8）</w:t>
      </w:r>
    </w:p>
    <w:p>
      <w:pPr>
        <w:spacing w:after="0"/>
        <w:jc w:val="center"/>
        <w:rPr>
          <w:sz w:val="18"/>
        </w:rPr>
        <w:sectPr>
          <w:type w:val="continuous"/>
          <w:pgSz w:w="11910" w:h="16160"/>
          <w:pgMar w:top="1020" w:bottom="660" w:left="260" w:right="0"/>
          <w:cols w:num="3" w:equalWidth="0">
            <w:col w:w="3999" w:space="2514"/>
            <w:col w:w="2665" w:space="40"/>
            <w:col w:w="2432"/>
          </w:cols>
        </w:sectPr>
      </w:pPr>
    </w:p>
    <w:p>
      <w:pPr>
        <w:pStyle w:val="BodyText"/>
        <w:spacing w:line="221" w:lineRule="exact"/>
        <w:ind w:left="6458"/>
      </w:pPr>
      <w:r>
        <w:rPr/>
        <w:pict>
          <v:group style="position:absolute;margin-left:150.024994pt;margin-top:5.913875pt;width:89.45pt;height:94.05pt;mso-position-horizontal-relative:page;mso-position-vertical-relative:paragraph;z-index:-58288" coordorigin="3000,118" coordsize="1789,1881">
            <v:shape style="position:absolute;left:3000;top:118;width:1635;height:1635" type="#_x0000_t75" stroked="false">
              <v:imagedata r:id="rId33" o:title=""/>
            </v:shape>
            <v:line style="position:absolute" from="3822,930" to="3822,1875" stroked="true" strokeweight=".162809pt" strokecolor="#000000">
              <v:stroke dashstyle="longdash"/>
            </v:line>
            <v:line style="position:absolute" from="3074,1853" to="3776,1853" stroked="true" strokeweight=".341887pt" strokecolor="#000000">
              <v:stroke dashstyle="solid"/>
            </v:line>
            <v:line style="position:absolute" from="3802,1853" to="3822,1853" stroked="true" strokeweight=".390728pt" strokecolor="#000000">
              <v:stroke dashstyle="solid"/>
            </v:line>
            <v:shape style="position:absolute;left:3762;top:1832;width:59;height:40" coordorigin="3763,1833" coordsize="59,40" path="m3763,1872l3763,1833,3822,1854,3763,1872xe" filled="true" fillcolor="#000000" stroked="false">
              <v:path arrowok="t"/>
              <v:fill type="solid"/>
            </v:shape>
            <v:line style="position:absolute" from="3070,1852" to="3020,1851" stroked="true" strokeweight=".390728pt" strokecolor="#000000">
              <v:stroke dashstyle="solid"/>
            </v:line>
            <v:shape style="position:absolute;left:3020;top:1832;width:59;height:40" coordorigin="3020,1832" coordsize="59,40" path="m3079,1832l3078,1871,3020,1851,3079,1832xe" filled="true" fillcolor="#000000" stroked="false">
              <v:path arrowok="t"/>
              <v:fill type="solid"/>
            </v:shape>
            <v:shape style="position:absolute;left:3796;top:903;width:50;height:51" coordorigin="3797,904" coordsize="50,51" path="m3836,954l3808,954,3797,943,3797,915,3808,904,3836,904,3847,915,3847,943,3836,954xe" filled="true" fillcolor="#00b0f0" stroked="false">
              <v:path arrowok="t"/>
              <v:fill type="solid"/>
            </v:shape>
            <v:shape style="position:absolute;left:3796;top:903;width:50;height:51" coordorigin="3797,904" coordsize="50,51" path="m3847,929l3847,915,3836,904,3821,904,3808,904,3797,915,3797,929,3797,943,3808,954,3821,954,3836,954,3847,943,3847,929xe" filled="false" stroked="true" strokeweight=".390738pt" strokecolor="#00b0f0">
              <v:path arrowok="t"/>
              <v:stroke dashstyle="solid"/>
            </v:shape>
            <v:line style="position:absolute" from="4058,935" to="4058,1880" stroked="true" strokeweight=".162809pt" strokecolor="#000000">
              <v:stroke dashstyle="longdash"/>
            </v:line>
            <v:line style="position:absolute" from="3014,914" to="3014,1878" stroked="true" strokeweight=".162807pt" strokecolor="#000000">
              <v:stroke dashstyle="longdash"/>
            </v:line>
            <v:line style="position:absolute" from="3875,1855" to="4024,1855" stroked="true" strokeweight=".341887pt" strokecolor="#000000">
              <v:stroke dashstyle="solid"/>
            </v:line>
            <v:line style="position:absolute" from="4038,1855" to="4058,1855" stroked="true" strokeweight=".390728pt" strokecolor="#000000">
              <v:stroke dashstyle="solid"/>
            </v:line>
            <v:shape style="position:absolute;left:3999;top:1834;width:59;height:40" coordorigin="3999,1835" coordsize="59,40" path="m3999,1874l3999,1835,4058,1856,3999,1874xe" filled="true" fillcolor="#000000" stroked="false">
              <v:path arrowok="t"/>
              <v:fill type="solid"/>
            </v:shape>
            <v:line style="position:absolute" from="3872,1854" to="3822,1853" stroked="true" strokeweight=".390728pt" strokecolor="#000000">
              <v:stroke dashstyle="solid"/>
            </v:line>
            <v:shape style="position:absolute;left:3821;top:1834;width:59;height:40" coordorigin="3822,1835" coordsize="59,40" path="m3881,1835l3880,1874,3822,1853,3881,1835xe" filled="true" fillcolor="#000000" stroked="false">
              <v:path arrowok="t"/>
              <v:fill type="solid"/>
            </v:shape>
            <v:line style="position:absolute" from="4789,256" to="4493,256" stroked="true" strokeweight=".162797pt" strokecolor="#000000">
              <v:stroke dashstyle="longdash"/>
            </v:line>
            <v:line style="position:absolute" from="4789,1610" to="4500,1610" stroked="true" strokeweight=".162797pt" strokecolor="#000000">
              <v:stroke dashstyle="longdash"/>
            </v:line>
            <v:line style="position:absolute" from="4738,302" to="4738,1559" stroked="true" strokeweight=".341887pt" strokecolor="#000000">
              <v:stroke dashstyle="solid"/>
            </v:line>
            <v:line style="position:absolute" from="4738,1589" to="4738,1609" stroked="true" strokeweight=".390728pt" strokecolor="#000000">
              <v:stroke dashstyle="solid"/>
            </v:line>
            <v:shape style="position:absolute;left:4718;top:1550;width:40;height:59" coordorigin="4719,1550" coordsize="40,59" path="m4719,1550l4758,1550,4738,1609,4719,1550xe" filled="true" fillcolor="#000000" stroked="false">
              <v:path arrowok="t"/>
              <v:fill type="solid"/>
            </v:shape>
            <v:line style="position:absolute" from="4738,304" to="4738,253" stroked="true" strokeweight=".390728pt" strokecolor="#000000">
              <v:stroke dashstyle="solid"/>
            </v:line>
            <v:shape style="position:absolute;left:4718;top:253;width:40;height:59" coordorigin="4718,254" coordsize="40,59" path="m4758,313l4718,312,4739,254,4758,313xe" filled="true" fillcolor="#000000" stroked="false">
              <v:path arrowok="t"/>
              <v:fill type="solid"/>
            </v:shape>
            <v:shape style="position:absolute;left:3355;top:1837;width:719;height:163" type="#_x0000_t202" filled="false" stroked="false">
              <v:textbox inset="0,0,0,0">
                <w:txbxContent>
                  <w:p>
                    <w:pPr>
                      <w:spacing w:line="162" w:lineRule="exact" w:before="0"/>
                      <w:ind w:left="0" w:right="0" w:firstLine="0"/>
                      <w:jc w:val="left"/>
                      <w:rPr>
                        <w:rFonts w:ascii="Times New Roman"/>
                        <w:sz w:val="9"/>
                      </w:rPr>
                    </w:pPr>
                    <w:r>
                      <w:rPr>
                        <w:rFonts w:ascii="Times New Roman"/>
                        <w:i/>
                        <w:position w:val="2"/>
                        <w:sz w:val="14"/>
                      </w:rPr>
                      <w:t>r</w:t>
                    </w:r>
                    <w:r>
                      <w:rPr>
                        <w:rFonts w:ascii="Times New Roman"/>
                        <w:sz w:val="9"/>
                      </w:rPr>
                      <w:t>max        </w:t>
                    </w:r>
                    <w:r>
                      <w:rPr>
                        <w:rFonts w:ascii="Times New Roman"/>
                        <w:i/>
                        <w:position w:val="2"/>
                        <w:sz w:val="14"/>
                      </w:rPr>
                      <w:t>r</w:t>
                    </w:r>
                    <w:r>
                      <w:rPr>
                        <w:rFonts w:ascii="Times New Roman"/>
                        <w:sz w:val="9"/>
                      </w:rPr>
                      <w:t>min</w:t>
                    </w:r>
                  </w:p>
                </w:txbxContent>
              </v:textbox>
              <w10:wrap type="none"/>
            </v:shape>
            <w10:wrap type="none"/>
          </v:group>
        </w:pict>
      </w:r>
      <w:r>
        <w:rPr/>
        <w:t>根据文献[14] 可知，通过计算电容结构的离散程度可</w:t>
      </w:r>
    </w:p>
    <w:p>
      <w:pPr>
        <w:pStyle w:val="BodyText"/>
        <w:spacing w:line="340" w:lineRule="atLeast" w:before="4"/>
        <w:ind w:left="6089" w:right="853"/>
      </w:pPr>
      <w:r>
        <w:rPr>
          <w:position w:val="1"/>
        </w:rPr>
        <w:t>以衡量结构切换的精度。离散度由 </w:t>
      </w:r>
      <w:r>
        <w:rPr>
          <w:rFonts w:ascii="Times New Roman" w:eastAsia="Times New Roman"/>
          <w:i/>
        </w:rPr>
        <w:t>h </w:t>
      </w:r>
      <w:r>
        <w:rPr>
          <w:position w:val="1"/>
        </w:rPr>
        <w:t>和电容输出上下限的差值来定义。其中 </w:t>
      </w:r>
      <w:r>
        <w:rPr>
          <w:rFonts w:ascii="Times New Roman" w:eastAsia="Times New Roman"/>
          <w:i/>
        </w:rPr>
        <w:t>h </w:t>
      </w:r>
      <w:r>
        <w:rPr>
          <w:position w:val="1"/>
        </w:rPr>
        <w:t>为电容阵列可以切换的电容组合个数，</w:t>
      </w:r>
    </w:p>
    <w:p>
      <w:pPr>
        <w:spacing w:line="82" w:lineRule="exact" w:before="0"/>
        <w:ind w:left="0" w:right="2523" w:firstLine="0"/>
        <w:jc w:val="center"/>
        <w:rPr>
          <w:rFonts w:ascii="Times New Roman"/>
          <w:i/>
          <w:sz w:val="14"/>
        </w:rPr>
      </w:pPr>
      <w:r>
        <w:rPr>
          <w:rFonts w:ascii="Times New Roman"/>
          <w:i/>
          <w:w w:val="98"/>
          <w:sz w:val="14"/>
        </w:rPr>
        <w:t>d</w:t>
      </w:r>
    </w:p>
    <w:p>
      <w:pPr>
        <w:pStyle w:val="BodyText"/>
        <w:spacing w:line="258" w:lineRule="exact"/>
        <w:ind w:left="6090"/>
        <w:rPr>
          <w:rFonts w:ascii="Times New Roman" w:eastAsia="Times New Roman"/>
          <w:i/>
        </w:rPr>
      </w:pPr>
      <w:r>
        <w:rPr>
          <w:position w:val="1"/>
        </w:rPr>
        <w:t>例如当电容阵列共有四种输出组合时，</w:t>
      </w:r>
      <w:r>
        <w:rPr>
          <w:rFonts w:ascii="Times New Roman" w:eastAsia="Times New Roman"/>
          <w:i/>
        </w:rPr>
        <w:t>h</w:t>
      </w:r>
      <w:r>
        <w:rPr>
          <w:position w:val="1"/>
        </w:rPr>
        <w:t>=4。本文中将 </w:t>
      </w:r>
      <w:r>
        <w:rPr>
          <w:rFonts w:ascii="Times New Roman" w:eastAsia="Times New Roman"/>
          <w:i/>
        </w:rPr>
        <w:t>h</w:t>
      </w:r>
    </w:p>
    <w:p>
      <w:pPr>
        <w:pStyle w:val="BodyText"/>
        <w:spacing w:before="63"/>
        <w:ind w:left="6090"/>
      </w:pPr>
      <w:r>
        <w:rPr>
          <w:position w:val="1"/>
        </w:rPr>
        <w:t>称为切换级数。用函数 </w:t>
      </w:r>
      <w:r>
        <w:rPr>
          <w:rFonts w:ascii="Times New Roman" w:hAnsi="Times New Roman" w:eastAsia="Times New Roman"/>
          <w:i/>
        </w:rPr>
        <w:t>θ </w:t>
      </w:r>
      <w:r>
        <w:rPr>
          <w:position w:val="1"/>
        </w:rPr>
        <w:t>表示平均离散度，其表达式为</w:t>
      </w:r>
    </w:p>
    <w:p>
      <w:pPr>
        <w:spacing w:after="0"/>
        <w:sectPr>
          <w:type w:val="continuous"/>
          <w:pgSz w:w="11910" w:h="16160"/>
          <w:pgMar w:top="1020" w:bottom="660" w:left="260" w:right="0"/>
        </w:sectPr>
      </w:pPr>
    </w:p>
    <w:p>
      <w:pPr>
        <w:pStyle w:val="BodyText"/>
        <w:rPr>
          <w:sz w:val="14"/>
        </w:rPr>
      </w:pPr>
    </w:p>
    <w:p>
      <w:pPr>
        <w:pStyle w:val="BodyText"/>
        <w:spacing w:before="14"/>
        <w:rPr>
          <w:sz w:val="19"/>
        </w:rPr>
      </w:pPr>
    </w:p>
    <w:p>
      <w:pPr>
        <w:spacing w:line="148" w:lineRule="exact" w:before="0"/>
        <w:ind w:left="0" w:right="0" w:firstLine="0"/>
        <w:jc w:val="right"/>
        <w:rPr>
          <w:rFonts w:ascii="Times New Roman"/>
          <w:i/>
          <w:sz w:val="14"/>
        </w:rPr>
      </w:pPr>
      <w:r>
        <w:rPr>
          <w:rFonts w:ascii="Times New Roman"/>
          <w:i/>
          <w:w w:val="95"/>
          <w:sz w:val="14"/>
        </w:rPr>
        <w:t>core_h</w:t>
      </w:r>
    </w:p>
    <w:p>
      <w:pPr>
        <w:spacing w:line="376" w:lineRule="exact" w:before="112"/>
        <w:ind w:left="2373" w:right="0" w:firstLine="0"/>
        <w:jc w:val="left"/>
        <w:rPr>
          <w:rFonts w:ascii="Times New Roman" w:hAnsi="Times New Roman"/>
          <w:sz w:val="20"/>
        </w:rPr>
      </w:pPr>
      <w:r>
        <w:rPr/>
        <w:br w:type="column"/>
      </w:r>
      <w:r>
        <w:rPr>
          <w:rFonts w:ascii="Symbol" w:hAnsi="Symbol"/>
          <w:i/>
          <w:w w:val="95"/>
          <w:sz w:val="22"/>
        </w:rPr>
        <w:t></w:t>
      </w:r>
      <w:r>
        <w:rPr>
          <w:rFonts w:ascii="Times New Roman" w:hAnsi="Times New Roman"/>
          <w:spacing w:val="18"/>
          <w:sz w:val="22"/>
        </w:rPr>
        <w:t> </w:t>
      </w:r>
      <w:r>
        <w:rPr>
          <w:rFonts w:ascii="Symbol" w:hAnsi="Symbol"/>
          <w:w w:val="105"/>
          <w:sz w:val="20"/>
        </w:rPr>
        <w:t></w:t>
      </w:r>
      <w:r>
        <w:rPr>
          <w:rFonts w:ascii="Times New Roman" w:hAnsi="Times New Roman"/>
          <w:spacing w:val="8"/>
          <w:sz w:val="20"/>
        </w:rPr>
        <w:t> </w:t>
      </w:r>
      <w:r>
        <w:rPr>
          <w:rFonts w:ascii="Times New Roman" w:hAnsi="Times New Roman"/>
          <w:i/>
          <w:spacing w:val="-2"/>
          <w:w w:val="104"/>
          <w:position w:val="17"/>
          <w:sz w:val="20"/>
        </w:rPr>
        <w:t>C</w:t>
      </w:r>
      <w:r>
        <w:rPr>
          <w:rFonts w:ascii="Times New Roman" w:hAnsi="Times New Roman"/>
          <w:spacing w:val="-2"/>
          <w:w w:val="101"/>
          <w:position w:val="11"/>
          <w:sz w:val="12"/>
        </w:rPr>
        <w:t>e</w:t>
      </w:r>
      <w:r>
        <w:rPr>
          <w:rFonts w:ascii="Times New Roman" w:hAnsi="Times New Roman"/>
          <w:spacing w:val="5"/>
          <w:w w:val="101"/>
          <w:position w:val="11"/>
          <w:sz w:val="12"/>
        </w:rPr>
        <w:t>q</w:t>
      </w:r>
      <w:r>
        <w:rPr>
          <w:rFonts w:ascii="Times New Roman" w:hAnsi="Times New Roman"/>
          <w:spacing w:val="-2"/>
          <w:w w:val="110"/>
          <w:position w:val="8"/>
          <w:sz w:val="8"/>
        </w:rPr>
        <w:t>m</w:t>
      </w:r>
      <w:r>
        <w:rPr>
          <w:rFonts w:ascii="Times New Roman" w:hAnsi="Times New Roman"/>
          <w:spacing w:val="-1"/>
          <w:w w:val="110"/>
          <w:position w:val="8"/>
          <w:sz w:val="8"/>
        </w:rPr>
        <w:t>a</w:t>
      </w:r>
      <w:r>
        <w:rPr>
          <w:rFonts w:ascii="Times New Roman" w:hAnsi="Times New Roman"/>
          <w:w w:val="110"/>
          <w:position w:val="8"/>
          <w:sz w:val="8"/>
        </w:rPr>
        <w:t>x</w:t>
      </w:r>
      <w:r>
        <w:rPr>
          <w:rFonts w:ascii="Times New Roman" w:hAnsi="Times New Roman"/>
          <w:position w:val="8"/>
          <w:sz w:val="8"/>
        </w:rPr>
        <w:t> </w:t>
      </w:r>
      <w:r>
        <w:rPr>
          <w:rFonts w:ascii="Times New Roman" w:hAnsi="Times New Roman"/>
          <w:spacing w:val="-4"/>
          <w:position w:val="8"/>
          <w:sz w:val="8"/>
        </w:rPr>
        <w:t> </w:t>
      </w:r>
      <w:r>
        <w:rPr>
          <w:rFonts w:ascii="Symbol" w:hAnsi="Symbol"/>
          <w:w w:val="105"/>
          <w:position w:val="17"/>
          <w:sz w:val="20"/>
        </w:rPr>
        <w:t></w:t>
      </w:r>
      <w:r>
        <w:rPr>
          <w:rFonts w:ascii="Times New Roman" w:hAnsi="Times New Roman"/>
          <w:spacing w:val="-14"/>
          <w:position w:val="17"/>
          <w:sz w:val="20"/>
        </w:rPr>
        <w:t> </w:t>
      </w:r>
      <w:r>
        <w:rPr>
          <w:rFonts w:ascii="Times New Roman" w:hAnsi="Times New Roman"/>
          <w:i/>
          <w:spacing w:val="-2"/>
          <w:w w:val="104"/>
          <w:position w:val="17"/>
          <w:sz w:val="20"/>
        </w:rPr>
        <w:t>C</w:t>
      </w:r>
      <w:r>
        <w:rPr>
          <w:rFonts w:ascii="Times New Roman" w:hAnsi="Times New Roman"/>
          <w:spacing w:val="-2"/>
          <w:w w:val="101"/>
          <w:position w:val="11"/>
          <w:sz w:val="12"/>
        </w:rPr>
        <w:t>e</w:t>
      </w:r>
      <w:r>
        <w:rPr>
          <w:rFonts w:ascii="Times New Roman" w:hAnsi="Times New Roman"/>
          <w:spacing w:val="5"/>
          <w:w w:val="101"/>
          <w:position w:val="11"/>
          <w:sz w:val="12"/>
        </w:rPr>
        <w:t>q</w:t>
      </w:r>
      <w:r>
        <w:rPr>
          <w:rFonts w:ascii="Times New Roman" w:hAnsi="Times New Roman"/>
          <w:spacing w:val="-2"/>
          <w:w w:val="110"/>
          <w:position w:val="8"/>
          <w:sz w:val="8"/>
        </w:rPr>
        <w:t>m</w:t>
      </w:r>
      <w:r>
        <w:rPr>
          <w:rFonts w:ascii="Times New Roman" w:hAnsi="Times New Roman"/>
          <w:spacing w:val="-1"/>
          <w:w w:val="110"/>
          <w:position w:val="8"/>
          <w:sz w:val="8"/>
        </w:rPr>
        <w:t>i</w:t>
      </w:r>
      <w:r>
        <w:rPr>
          <w:rFonts w:ascii="Times New Roman" w:hAnsi="Times New Roman"/>
          <w:w w:val="110"/>
          <w:position w:val="8"/>
          <w:sz w:val="8"/>
        </w:rPr>
        <w:t>n</w:t>
      </w:r>
      <w:r>
        <w:rPr>
          <w:rFonts w:ascii="Times New Roman" w:hAnsi="Times New Roman"/>
          <w:position w:val="8"/>
          <w:sz w:val="8"/>
        </w:rPr>
        <w:t> </w:t>
      </w:r>
      <w:r>
        <w:rPr>
          <w:rFonts w:ascii="Times New Roman" w:hAnsi="Times New Roman"/>
          <w:spacing w:val="-3"/>
          <w:position w:val="8"/>
          <w:sz w:val="8"/>
        </w:rPr>
        <w:t> </w:t>
      </w:r>
      <w:r>
        <w:rPr>
          <w:rFonts w:ascii="Symbol" w:hAnsi="Symbol"/>
          <w:spacing w:val="11"/>
          <w:w w:val="105"/>
          <w:sz w:val="20"/>
        </w:rPr>
        <w:t></w:t>
      </w:r>
      <w:r>
        <w:rPr>
          <w:rFonts w:ascii="Times New Roman" w:hAnsi="Times New Roman"/>
          <w:w w:val="105"/>
          <w:sz w:val="20"/>
        </w:rPr>
        <w:t>100%</w:t>
      </w:r>
    </w:p>
    <w:p>
      <w:pPr>
        <w:spacing w:line="165" w:lineRule="exact" w:before="0"/>
        <w:ind w:left="2943" w:right="0" w:firstLine="0"/>
        <w:jc w:val="left"/>
        <w:rPr>
          <w:rFonts w:ascii="Times New Roman" w:hAnsi="Times New Roman"/>
          <w:sz w:val="12"/>
        </w:rPr>
      </w:pPr>
      <w:r>
        <w:rPr/>
        <w:pict>
          <v:group style="position:absolute;margin-left:150.665070pt;margin-top:1.541626pt;width:92.65pt;height:33.4pt;mso-position-horizontal-relative:page;mso-position-vertical-relative:paragraph;z-index:4024" coordorigin="3013,31" coordsize="1853,668">
            <v:shape style="position:absolute;left:3058;top:50;width:1748;height:634" type="#_x0000_t75" stroked="false">
              <v:imagedata r:id="rId34" o:title=""/>
            </v:shape>
            <v:line style="position:absolute" from="4866,138" to="4790,138" stroked="true" strokeweight=".162763pt" strokecolor="#000000">
              <v:stroke dashstyle="solid"/>
            </v:line>
            <v:line style="position:absolute" from="4866,620" to="4790,620" stroked="true" strokeweight=".162763pt" strokecolor="#000000">
              <v:stroke dashstyle="solid"/>
            </v:line>
            <v:line style="position:absolute" from="4830,200" to="4830,577" stroked="true" strokeweight=".341887pt" strokecolor="#000000">
              <v:stroke dashstyle="solid"/>
            </v:line>
            <v:line style="position:absolute" from="4830,600" to="4830,620" stroked="true" strokeweight=".390728pt" strokecolor="#000000">
              <v:stroke dashstyle="solid"/>
            </v:line>
            <v:shape style="position:absolute;left:4810;top:561;width:40;height:59" coordorigin="4811,561" coordsize="40,59" path="m4811,561l4850,561,4830,620,4811,561xe" filled="true" fillcolor="#000000" stroked="false">
              <v:path arrowok="t"/>
              <v:fill type="solid"/>
            </v:shape>
            <v:line style="position:absolute" from="4830,196" to="4831,145" stroked="true" strokeweight=".390728pt" strokecolor="#000000">
              <v:stroke dashstyle="solid"/>
            </v:line>
            <v:shape style="position:absolute;left:4810;top:146;width:40;height:58" coordorigin="4811,146" coordsize="40,58" path="m4850,204l4811,204,4831,146,4850,204xe" filled="true" fillcolor="#000000" stroked="false">
              <v:path arrowok="t"/>
              <v:fill type="solid"/>
            </v:shape>
            <v:line style="position:absolute" from="3158,90" to="3015,90" stroked="true" strokeweight=".162824pt" strokecolor="#000000">
              <v:stroke dashstyle="solid"/>
            </v:line>
            <v:line style="position:absolute" from="3090,619" to="3013,619" stroked="true" strokeweight=".162763pt" strokecolor="#000000">
              <v:stroke dashstyle="solid"/>
            </v:line>
            <v:line style="position:absolute" from="3090,639" to="3013,639" stroked="true" strokeweight=".162763pt" strokecolor="#000000">
              <v:stroke dashstyle="solid"/>
            </v:line>
            <v:line style="position:absolute" from="3058,690" to="3058,639" stroked="true" strokeweight=".390728pt" strokecolor="#000000">
              <v:stroke dashstyle="solid"/>
            </v:line>
            <v:shape style="position:absolute;left:3038;top:639;width:40;height:58" coordorigin="3038,640" coordsize="40,58" path="m3077,698l3038,697,3058,640,3077,698xe" filled="true" fillcolor="#000000" stroked="false">
              <v:path arrowok="t"/>
              <v:fill type="solid"/>
            </v:shape>
            <v:line style="position:absolute" from="3058,599" to="3058,619" stroked="true" strokeweight=".390728pt" strokecolor="#000000">
              <v:stroke dashstyle="solid"/>
            </v:line>
            <v:shape style="position:absolute;left:3038;top:560;width:40;height:58" coordorigin="3039,561" coordsize="40,58" path="m3039,561l3078,561,3057,619,3039,561xe" filled="true" fillcolor="#000000" stroked="false">
              <v:path arrowok="t"/>
              <v:fill type="solid"/>
            </v:shape>
            <v:line style="position:absolute" from="3159,117" to="3017,117" stroked="true" strokeweight=".162824pt" strokecolor="#000000">
              <v:stroke dashstyle="solid"/>
            </v:line>
            <v:line style="position:absolute" from="3034,167" to="3035,117" stroked="true" strokeweight=".390728pt" strokecolor="#000000">
              <v:stroke dashstyle="solid"/>
            </v:line>
            <v:shape style="position:absolute;left:3014;top:117;width:41;height:58" coordorigin="3015,117" coordsize="41,58" path="m3055,175l3015,175,3035,117,3055,175xe" filled="true" fillcolor="#000000" stroked="false">
              <v:path arrowok="t"/>
              <v:fill type="solid"/>
            </v:shape>
            <v:line style="position:absolute" from="3035,70" to="3035,89" stroked="true" strokeweight=".390728pt" strokecolor="#000000">
              <v:stroke dashstyle="solid"/>
            </v:line>
            <v:shape style="position:absolute;left:3015;top:30;width:40;height:59" coordorigin="3016,31" coordsize="40,59" path="m3016,31l3055,31,3035,89,3016,31xe" filled="true" fillcolor="#000000" stroked="false">
              <v:path arrowok="t"/>
              <v:fill type="solid"/>
            </v:shape>
            <w10:wrap type="none"/>
          </v:group>
        </w:pict>
      </w:r>
      <w:r>
        <w:rPr/>
        <w:pict>
          <v:line style="position:absolute;mso-position-horizontal-relative:page;mso-position-vertical-relative:paragraph;z-index:-58264" from="396.666718pt,-2.856063pt" to="451.541835pt,-2.856063pt" stroked="true" strokeweight=".494073pt" strokecolor="#000000">
            <v:stroke dashstyle="solid"/>
            <w10:wrap type="none"/>
          </v:line>
        </w:pict>
      </w:r>
      <w:r>
        <w:rPr>
          <w:rFonts w:ascii="Times New Roman" w:hAnsi="Times New Roman"/>
          <w:i/>
          <w:w w:val="105"/>
          <w:sz w:val="20"/>
        </w:rPr>
        <w:t>h </w:t>
      </w:r>
      <w:r>
        <w:rPr>
          <w:rFonts w:ascii="Symbol" w:hAnsi="Symbol"/>
          <w:w w:val="105"/>
          <w:sz w:val="20"/>
        </w:rPr>
        <w:t></w:t>
      </w:r>
      <w:r>
        <w:rPr>
          <w:rFonts w:ascii="Times New Roman" w:hAnsi="Times New Roman"/>
          <w:w w:val="105"/>
          <w:sz w:val="20"/>
        </w:rPr>
        <w:t> </w:t>
      </w:r>
      <w:r>
        <w:rPr>
          <w:rFonts w:ascii="Times New Roman" w:hAnsi="Times New Roman"/>
          <w:i/>
          <w:w w:val="105"/>
          <w:sz w:val="20"/>
        </w:rPr>
        <w:t>C</w:t>
      </w:r>
      <w:r>
        <w:rPr>
          <w:rFonts w:ascii="Times New Roman" w:hAnsi="Times New Roman"/>
          <w:w w:val="105"/>
          <w:position w:val="-4"/>
          <w:sz w:val="12"/>
        </w:rPr>
        <w:t>eq</w:t>
      </w:r>
    </w:p>
    <w:p>
      <w:pPr>
        <w:spacing w:before="147"/>
        <w:ind w:left="797" w:right="877" w:firstLine="0"/>
        <w:jc w:val="center"/>
        <w:rPr>
          <w:sz w:val="18"/>
        </w:rPr>
      </w:pPr>
      <w:r>
        <w:rPr/>
        <w:br w:type="column"/>
      </w:r>
      <w:r>
        <w:rPr>
          <w:sz w:val="18"/>
        </w:rPr>
        <w:t>（9）</w:t>
      </w:r>
    </w:p>
    <w:p>
      <w:pPr>
        <w:spacing w:after="0"/>
        <w:jc w:val="center"/>
        <w:rPr>
          <w:sz w:val="18"/>
        </w:rPr>
        <w:sectPr>
          <w:type w:val="continuous"/>
          <w:pgSz w:w="11910" w:h="16160"/>
          <w:pgMar w:top="1020" w:bottom="660" w:left="260" w:right="0"/>
          <w:cols w:num="3" w:equalWidth="0">
            <w:col w:w="2752" w:space="2195"/>
            <w:col w:w="4477" w:space="40"/>
            <w:col w:w="2186"/>
          </w:cols>
        </w:sectPr>
      </w:pPr>
    </w:p>
    <w:p>
      <w:pPr>
        <w:pStyle w:val="BodyText"/>
        <w:rPr>
          <w:sz w:val="14"/>
        </w:rPr>
      </w:pPr>
    </w:p>
    <w:p>
      <w:pPr>
        <w:pStyle w:val="BodyText"/>
        <w:spacing w:before="10"/>
        <w:rPr>
          <w:sz w:val="10"/>
        </w:rPr>
      </w:pPr>
    </w:p>
    <w:p>
      <w:pPr>
        <w:spacing w:before="0"/>
        <w:ind w:left="0" w:right="0" w:firstLine="0"/>
        <w:jc w:val="right"/>
        <w:rPr>
          <w:rFonts w:ascii="Times New Roman"/>
          <w:i/>
          <w:sz w:val="14"/>
        </w:rPr>
      </w:pPr>
      <w:r>
        <w:rPr>
          <w:rFonts w:ascii="Times New Roman"/>
          <w:i/>
          <w:w w:val="95"/>
          <w:sz w:val="14"/>
        </w:rPr>
        <w:t>coil_h</w:t>
      </w:r>
    </w:p>
    <w:p>
      <w:pPr>
        <w:spacing w:before="2"/>
        <w:ind w:left="5608" w:right="0" w:firstLine="0"/>
        <w:jc w:val="left"/>
        <w:rPr>
          <w:rFonts w:ascii="Times New Roman"/>
          <w:sz w:val="8"/>
        </w:rPr>
      </w:pPr>
      <w:r>
        <w:rPr/>
        <w:br w:type="column"/>
      </w:r>
      <w:r>
        <w:rPr>
          <w:rFonts w:ascii="Times New Roman"/>
          <w:w w:val="110"/>
          <w:sz w:val="8"/>
        </w:rPr>
        <w:t>max</w:t>
      </w:r>
    </w:p>
    <w:p>
      <w:pPr>
        <w:pStyle w:val="BodyText"/>
        <w:tabs>
          <w:tab w:pos="3702" w:val="left" w:leader="none"/>
        </w:tabs>
        <w:spacing w:line="300" w:lineRule="auto" w:before="31"/>
        <w:ind w:left="3333" w:right="956" w:hanging="1469"/>
      </w:pPr>
      <w:r>
        <w:rPr>
          <w:rFonts w:ascii="Times New Roman" w:hAnsi="Times New Roman" w:eastAsia="Times New Roman"/>
          <w:i/>
          <w:position w:val="13"/>
          <w:sz w:val="14"/>
        </w:rPr>
        <w:t>h</w:t>
        <w:tab/>
        <w:tab/>
      </w:r>
      <w:r>
        <w:rPr>
          <w:spacing w:val="-1"/>
          <w:position w:val="1"/>
        </w:rPr>
        <w:t>因此，根据 </w:t>
      </w:r>
      <w:r>
        <w:rPr>
          <w:rFonts w:ascii="Times New Roman" w:hAnsi="Times New Roman" w:eastAsia="Times New Roman"/>
          <w:i/>
        </w:rPr>
        <w:t>θ</w:t>
      </w:r>
      <w:r>
        <w:rPr>
          <w:rFonts w:ascii="Times New Roman" w:hAnsi="Times New Roman" w:eastAsia="Times New Roman"/>
          <w:i/>
          <w:spacing w:val="8"/>
        </w:rPr>
        <w:t> </w:t>
      </w:r>
      <w:r>
        <w:rPr>
          <w:spacing w:val="2"/>
          <w:position w:val="1"/>
        </w:rPr>
        <w:t>和电容输出上下限之差来对比当电容阵</w:t>
      </w:r>
      <w:r>
        <w:rPr>
          <w:spacing w:val="1"/>
        </w:rPr>
        <w:t>列的电容数量为 </w:t>
      </w:r>
      <w:r>
        <w:rPr/>
        <w:t>3、4、5（</w:t>
      </w:r>
      <w:r>
        <w:rPr>
          <w:spacing w:val="1"/>
        </w:rPr>
        <w:t>或称为三级切换、四级切换与</w:t>
      </w:r>
    </w:p>
    <w:p>
      <w:pPr>
        <w:spacing w:after="0" w:line="300" w:lineRule="auto"/>
        <w:sectPr>
          <w:type w:val="continuous"/>
          <w:pgSz w:w="11910" w:h="16160"/>
          <w:pgMar w:top="1020" w:bottom="660" w:left="260" w:right="0"/>
          <w:cols w:num="2" w:equalWidth="0">
            <w:col w:w="2717" w:space="40"/>
            <w:col w:w="8893"/>
          </w:cols>
        </w:sectPr>
      </w:pPr>
    </w:p>
    <w:p>
      <w:pPr>
        <w:spacing w:line="179" w:lineRule="exact" w:before="0"/>
        <w:ind w:left="1993" w:right="0" w:firstLine="0"/>
        <w:jc w:val="left"/>
        <w:rPr>
          <w:rFonts w:ascii="华康宋体W12(P)" w:eastAsia="华康宋体W12(P)" w:hint="eastAsia"/>
          <w:sz w:val="16"/>
        </w:rPr>
      </w:pPr>
      <w:r>
        <w:rPr>
          <w:rFonts w:ascii="华康宋体W12(P)" w:eastAsia="华康宋体W12(P)" w:hint="eastAsia"/>
          <w:sz w:val="16"/>
        </w:rPr>
        <w:t>图 7   变压器原、副边绕组结构（仿真模型）</w:t>
      </w:r>
    </w:p>
    <w:p>
      <w:pPr>
        <w:spacing w:line="340" w:lineRule="auto" w:before="87"/>
        <w:ind w:left="2322" w:right="1197" w:firstLine="0"/>
        <w:jc w:val="center"/>
        <w:rPr>
          <w:rFonts w:ascii="华康宋体W12(P)"/>
          <w:sz w:val="16"/>
        </w:rPr>
      </w:pPr>
      <w:r>
        <w:rPr>
          <w:rFonts w:ascii="华康宋体W12(P)"/>
          <w:sz w:val="16"/>
        </w:rPr>
        <w:t>Fig.7 Winding structure of the transformer(simulation model)</w:t>
      </w:r>
    </w:p>
    <w:p>
      <w:pPr>
        <w:pStyle w:val="BodyText"/>
        <w:rPr>
          <w:rFonts w:ascii="华康宋体W12(P)"/>
          <w:sz w:val="16"/>
        </w:rPr>
      </w:pPr>
    </w:p>
    <w:p>
      <w:pPr>
        <w:pStyle w:val="BodyText"/>
        <w:rPr>
          <w:rFonts w:ascii="华康宋体W12(P)"/>
          <w:sz w:val="16"/>
        </w:rPr>
      </w:pPr>
    </w:p>
    <w:p>
      <w:pPr>
        <w:pStyle w:val="BodyText"/>
        <w:spacing w:before="7"/>
        <w:rPr>
          <w:rFonts w:ascii="华康宋体W12(P)"/>
          <w:sz w:val="21"/>
        </w:rPr>
      </w:pPr>
    </w:p>
    <w:p>
      <w:pPr>
        <w:pStyle w:val="BodyText"/>
        <w:spacing w:line="290" w:lineRule="auto"/>
        <w:ind w:left="1213" w:right="1" w:firstLine="369"/>
      </w:pPr>
      <w:r>
        <w:rPr/>
        <w:t>利用 Maxwell 仿真，可以得到在原、副边线圈完全对</w:t>
      </w:r>
      <w:r>
        <w:rPr>
          <w:position w:val="1"/>
        </w:rPr>
        <w:t>准情况下非接触变压器的参数 ：原边自感 </w:t>
      </w:r>
      <w:r>
        <w:rPr>
          <w:rFonts w:ascii="Times New Roman" w:hAnsi="Times New Roman" w:eastAsia="Times New Roman"/>
          <w:i/>
        </w:rPr>
        <w:t>L</w:t>
      </w:r>
      <w:r>
        <w:rPr>
          <w:position w:val="-2"/>
          <w:sz w:val="10"/>
        </w:rPr>
        <w:t>p</w:t>
      </w:r>
      <w:r>
        <w:rPr>
          <w:position w:val="1"/>
        </w:rPr>
        <w:t>=532.93μH， 副边自感 </w:t>
      </w:r>
      <w:r>
        <w:rPr>
          <w:rFonts w:ascii="Times New Roman" w:hAnsi="Times New Roman" w:eastAsia="Times New Roman"/>
          <w:i/>
        </w:rPr>
        <w:t>L</w:t>
      </w:r>
      <w:r>
        <w:rPr>
          <w:position w:val="-2"/>
          <w:sz w:val="10"/>
        </w:rPr>
        <w:t>s</w:t>
      </w:r>
      <w:r>
        <w:rPr>
          <w:position w:val="1"/>
        </w:rPr>
        <w:t>=425.42μH， 耦 合 系 数 </w:t>
      </w:r>
      <w:r>
        <w:rPr>
          <w:rFonts w:ascii="Times New Roman" w:hAnsi="Times New Roman" w:eastAsia="Times New Roman"/>
          <w:i/>
        </w:rPr>
        <w:t>k</w:t>
      </w:r>
      <w:r>
        <w:rPr>
          <w:position w:val="1"/>
        </w:rPr>
        <w:t>=0.323， 互 感</w:t>
      </w:r>
      <w:r>
        <w:rPr>
          <w:rFonts w:ascii="Times New Roman" w:hAnsi="Times New Roman" w:eastAsia="Times New Roman"/>
          <w:i/>
        </w:rPr>
        <w:t>M</w:t>
      </w:r>
      <w:r>
        <w:rPr>
          <w:position w:val="1"/>
        </w:rPr>
        <w:t>=152.04μH。</w:t>
      </w:r>
    </w:p>
    <w:p>
      <w:pPr>
        <w:pStyle w:val="BodyText"/>
        <w:spacing w:line="302" w:lineRule="auto" w:before="23"/>
        <w:ind w:left="1213" w:firstLine="369"/>
      </w:pPr>
      <w:r>
        <w:rPr/>
        <w:t>同理可以仿真得到不同错位距离下非接触变压器的参</w:t>
      </w:r>
      <w:r>
        <w:rPr>
          <w:spacing w:val="-15"/>
        </w:rPr>
        <w:t>数。当原、副边的错位距离变大时，耦合磁路磁阻逐渐增加， 互感和耦合系数显著下降。同时自感也由于磁阻的增加而 稍有减小，但为了方便分析，可以认为其近似不变。因此， </w:t>
      </w:r>
      <w:r>
        <w:rPr>
          <w:spacing w:val="-14"/>
          <w:position w:val="1"/>
        </w:rPr>
        <w:t>在本拓扑下实现调谐控制的关键是根据互感 </w:t>
      </w:r>
      <w:r>
        <w:rPr>
          <w:rFonts w:ascii="Times New Roman" w:eastAsia="Times New Roman"/>
          <w:i/>
        </w:rPr>
        <w:t>M</w:t>
      </w:r>
      <w:r>
        <w:rPr>
          <w:position w:val="1"/>
        </w:rPr>
        <w:t>（或耦合系</w:t>
      </w:r>
      <w:r>
        <w:rPr>
          <w:spacing w:val="-7"/>
          <w:position w:val="1"/>
        </w:rPr>
        <w:t>数 </w:t>
      </w:r>
      <w:r>
        <w:rPr>
          <w:rFonts w:ascii="Times New Roman" w:eastAsia="Times New Roman"/>
          <w:i/>
        </w:rPr>
        <w:t>k</w:t>
      </w:r>
      <w:r>
        <w:rPr>
          <w:position w:val="1"/>
        </w:rPr>
        <w:t>）的变化设计全调谐参数。</w:t>
      </w:r>
    </w:p>
    <w:p>
      <w:pPr>
        <w:pStyle w:val="BodyText"/>
        <w:spacing w:before="12"/>
        <w:ind w:left="1582"/>
      </w:pPr>
      <w:r>
        <w:rPr/>
        <w:t>依据仿真参数绕制实际变压器，完全对准时实测</w:t>
      </w:r>
    </w:p>
    <w:p>
      <w:pPr>
        <w:pStyle w:val="BodyText"/>
        <w:spacing w:line="163" w:lineRule="exact" w:before="67"/>
        <w:ind w:left="1213"/>
        <w:jc w:val="center"/>
      </w:pPr>
      <w:r>
        <w:rPr>
          <w:spacing w:val="-3"/>
          <w:position w:val="1"/>
        </w:rPr>
        <w:t>结   果   为 ：</w:t>
      </w:r>
      <w:r>
        <w:rPr>
          <w:rFonts w:ascii="Times New Roman" w:hAnsi="Times New Roman" w:eastAsia="Times New Roman"/>
          <w:i/>
          <w:spacing w:val="-23"/>
        </w:rPr>
        <w:t>L    </w:t>
      </w:r>
      <w:r>
        <w:rPr>
          <w:position w:val="1"/>
        </w:rPr>
        <w:t>=534.76μH，</w:t>
      </w:r>
      <w:r>
        <w:rPr>
          <w:rFonts w:ascii="Times New Roman" w:hAnsi="Times New Roman" w:eastAsia="Times New Roman"/>
          <w:i/>
        </w:rPr>
        <w:t>L</w:t>
      </w:r>
      <w:r>
        <w:rPr>
          <w:rFonts w:ascii="Times New Roman" w:hAnsi="Times New Roman" w:eastAsia="Times New Roman"/>
          <w:i/>
          <w:spacing w:val="13"/>
        </w:rPr>
        <w:t>  </w:t>
      </w:r>
      <w:r>
        <w:rPr>
          <w:position w:val="1"/>
        </w:rPr>
        <w:t>=418.97μH，</w:t>
      </w:r>
      <w:r>
        <w:rPr>
          <w:rFonts w:ascii="Times New Roman" w:hAnsi="Times New Roman" w:eastAsia="Times New Roman"/>
          <w:i/>
        </w:rPr>
        <w:t>k</w:t>
      </w:r>
      <w:r>
        <w:rPr>
          <w:position w:val="1"/>
        </w:rPr>
        <w:t>=0.322，</w:t>
      </w:r>
    </w:p>
    <w:p>
      <w:pPr>
        <w:pStyle w:val="BodyText"/>
        <w:spacing w:before="21"/>
        <w:ind w:left="152"/>
      </w:pPr>
      <w:r>
        <w:rPr/>
        <w:br w:type="column"/>
      </w:r>
      <w:r>
        <w:rPr/>
        <w:t>五级切换</w:t>
      </w:r>
      <w:r>
        <w:rPr>
          <w:spacing w:val="-87"/>
        </w:rPr>
        <w:t>）</w:t>
      </w:r>
      <w:r>
        <w:rPr>
          <w:spacing w:val="-9"/>
        </w:rPr>
        <w:t>时的电容阵列切换的精度，调谐参数如表 </w:t>
      </w:r>
      <w:r>
        <w:rPr/>
        <w:t>1</w:t>
      </w:r>
      <w:r>
        <w:rPr>
          <w:spacing w:val="-7"/>
        </w:rPr>
        <w:t> 所示。</w:t>
      </w:r>
    </w:p>
    <w:p>
      <w:pPr>
        <w:pStyle w:val="BodyText"/>
        <w:spacing w:before="67"/>
        <w:ind w:left="1502"/>
      </w:pPr>
      <w:r>
        <w:rPr/>
        <w:t>表 1  电容切换调谐参数</w:t>
      </w:r>
    </w:p>
    <w:p>
      <w:pPr>
        <w:pStyle w:val="BodyText"/>
        <w:spacing w:before="72"/>
        <w:ind w:left="381"/>
      </w:pPr>
      <w:r>
        <w:rPr/>
        <w:t>Table 1  Switched-capacitor tuning parameters</w:t>
      </w:r>
    </w:p>
    <w:p>
      <w:pPr>
        <w:pStyle w:val="BodyText"/>
        <w:spacing w:before="7"/>
        <w:rPr>
          <w:sz w:val="3"/>
        </w:rPr>
      </w:pPr>
    </w:p>
    <w:tbl>
      <w:tblPr>
        <w:tblW w:w="0" w:type="auto"/>
        <w:jc w:val="left"/>
        <w:tblInd w:w="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3"/>
        <w:gridCol w:w="1716"/>
        <w:gridCol w:w="701"/>
        <w:gridCol w:w="904"/>
        <w:gridCol w:w="904"/>
      </w:tblGrid>
      <w:tr>
        <w:trPr>
          <w:trHeight w:val="221" w:hRule="atLeast"/>
        </w:trPr>
        <w:tc>
          <w:tcPr>
            <w:tcW w:w="313" w:type="dxa"/>
          </w:tcPr>
          <w:p>
            <w:pPr>
              <w:pStyle w:val="TableParagraph"/>
              <w:spacing w:line="199" w:lineRule="exact" w:before="2"/>
              <w:ind w:left="96"/>
              <w:rPr>
                <w:rFonts w:ascii="Times New Roman"/>
                <w:i/>
                <w:sz w:val="18"/>
              </w:rPr>
            </w:pPr>
            <w:r>
              <w:rPr>
                <w:rFonts w:ascii="Times New Roman"/>
                <w:i/>
                <w:sz w:val="18"/>
              </w:rPr>
              <w:t>N</w:t>
            </w:r>
          </w:p>
        </w:tc>
        <w:tc>
          <w:tcPr>
            <w:tcW w:w="1716" w:type="dxa"/>
          </w:tcPr>
          <w:p>
            <w:pPr>
              <w:pStyle w:val="TableParagraph"/>
              <w:spacing w:line="197" w:lineRule="exact" w:before="4"/>
              <w:ind w:left="29" w:right="16"/>
              <w:jc w:val="center"/>
              <w:rPr>
                <w:sz w:val="10"/>
              </w:rPr>
            </w:pPr>
            <w:r>
              <w:rPr>
                <w:rFonts w:ascii="Times New Roman"/>
                <w:i/>
                <w:w w:val="105"/>
                <w:position w:val="3"/>
                <w:sz w:val="18"/>
              </w:rPr>
              <w:t>C</w:t>
            </w:r>
            <w:r>
              <w:rPr>
                <w:w w:val="105"/>
                <w:sz w:val="10"/>
              </w:rPr>
              <w:t>eq.max</w:t>
            </w:r>
          </w:p>
        </w:tc>
        <w:tc>
          <w:tcPr>
            <w:tcW w:w="701" w:type="dxa"/>
          </w:tcPr>
          <w:p>
            <w:pPr>
              <w:pStyle w:val="TableParagraph"/>
              <w:spacing w:line="197" w:lineRule="exact" w:before="4"/>
              <w:ind w:left="92" w:right="79"/>
              <w:jc w:val="center"/>
              <w:rPr>
                <w:sz w:val="10"/>
              </w:rPr>
            </w:pPr>
            <w:r>
              <w:rPr>
                <w:rFonts w:ascii="Times New Roman"/>
                <w:i/>
                <w:w w:val="105"/>
                <w:position w:val="3"/>
                <w:sz w:val="18"/>
              </w:rPr>
              <w:t>C</w:t>
            </w:r>
            <w:r>
              <w:rPr>
                <w:w w:val="105"/>
                <w:sz w:val="10"/>
              </w:rPr>
              <w:t>eq.min</w:t>
            </w:r>
          </w:p>
        </w:tc>
        <w:tc>
          <w:tcPr>
            <w:tcW w:w="904" w:type="dxa"/>
          </w:tcPr>
          <w:p>
            <w:pPr>
              <w:pStyle w:val="TableParagraph"/>
              <w:spacing w:line="199" w:lineRule="exact" w:before="2"/>
              <w:ind w:left="13"/>
              <w:jc w:val="center"/>
              <w:rPr>
                <w:rFonts w:ascii="Times New Roman"/>
                <w:i/>
                <w:sz w:val="18"/>
              </w:rPr>
            </w:pPr>
            <w:r>
              <w:rPr>
                <w:rFonts w:ascii="Times New Roman"/>
                <w:i/>
                <w:sz w:val="18"/>
              </w:rPr>
              <w:t>h</w:t>
            </w:r>
          </w:p>
        </w:tc>
        <w:tc>
          <w:tcPr>
            <w:tcW w:w="904" w:type="dxa"/>
          </w:tcPr>
          <w:p>
            <w:pPr>
              <w:pStyle w:val="TableParagraph"/>
              <w:spacing w:line="202" w:lineRule="exact"/>
              <w:ind w:left="235" w:right="221"/>
              <w:jc w:val="center"/>
              <w:rPr>
                <w:sz w:val="18"/>
              </w:rPr>
            </w:pPr>
            <w:r>
              <w:rPr>
                <w:sz w:val="18"/>
              </w:rPr>
              <w:t>θ/%</w:t>
            </w:r>
          </w:p>
        </w:tc>
      </w:tr>
      <w:tr>
        <w:trPr>
          <w:trHeight w:val="221" w:hRule="atLeast"/>
        </w:trPr>
        <w:tc>
          <w:tcPr>
            <w:tcW w:w="313" w:type="dxa"/>
          </w:tcPr>
          <w:p>
            <w:pPr>
              <w:pStyle w:val="TableParagraph"/>
              <w:spacing w:line="202" w:lineRule="exact"/>
              <w:ind w:left="100"/>
              <w:rPr>
                <w:sz w:val="18"/>
              </w:rPr>
            </w:pPr>
            <w:r>
              <w:rPr>
                <w:sz w:val="18"/>
              </w:rPr>
              <w:t>3</w:t>
            </w:r>
          </w:p>
        </w:tc>
        <w:tc>
          <w:tcPr>
            <w:tcW w:w="1716" w:type="dxa"/>
          </w:tcPr>
          <w:p>
            <w:pPr>
              <w:pStyle w:val="TableParagraph"/>
              <w:spacing w:line="202" w:lineRule="exact"/>
              <w:ind w:left="29" w:right="16"/>
              <w:jc w:val="center"/>
              <w:rPr>
                <w:sz w:val="10"/>
              </w:rPr>
            </w:pPr>
            <w:r>
              <w:rPr>
                <w:rFonts w:ascii="Times New Roman"/>
                <w:i/>
                <w:w w:val="105"/>
                <w:position w:val="3"/>
                <w:sz w:val="18"/>
              </w:rPr>
              <w:t>C</w:t>
            </w:r>
            <w:r>
              <w:rPr>
                <w:w w:val="105"/>
                <w:sz w:val="10"/>
              </w:rPr>
              <w:t>1e</w:t>
            </w:r>
            <w:r>
              <w:rPr>
                <w:w w:val="105"/>
                <w:position w:val="4"/>
                <w:sz w:val="18"/>
              </w:rPr>
              <w:t>+</w:t>
            </w:r>
            <w:r>
              <w:rPr>
                <w:rFonts w:ascii="Times New Roman"/>
                <w:i/>
                <w:w w:val="105"/>
                <w:position w:val="3"/>
                <w:sz w:val="18"/>
              </w:rPr>
              <w:t>C</w:t>
            </w:r>
            <w:r>
              <w:rPr>
                <w:w w:val="105"/>
                <w:sz w:val="10"/>
              </w:rPr>
              <w:t>2e</w:t>
            </w:r>
            <w:r>
              <w:rPr>
                <w:w w:val="105"/>
                <w:position w:val="4"/>
                <w:sz w:val="18"/>
              </w:rPr>
              <w:t>+</w:t>
            </w:r>
            <w:r>
              <w:rPr>
                <w:rFonts w:ascii="Times New Roman"/>
                <w:i/>
                <w:w w:val="105"/>
                <w:position w:val="3"/>
                <w:sz w:val="18"/>
              </w:rPr>
              <w:t>C</w:t>
            </w:r>
            <w:r>
              <w:rPr>
                <w:w w:val="105"/>
                <w:sz w:val="10"/>
              </w:rPr>
              <w:t>3e</w:t>
            </w:r>
          </w:p>
        </w:tc>
        <w:tc>
          <w:tcPr>
            <w:tcW w:w="701" w:type="dxa"/>
          </w:tcPr>
          <w:p>
            <w:pPr>
              <w:pStyle w:val="TableParagraph"/>
              <w:spacing w:line="197" w:lineRule="exact" w:before="4"/>
              <w:ind w:left="92" w:right="79"/>
              <w:jc w:val="center"/>
              <w:rPr>
                <w:sz w:val="10"/>
              </w:rPr>
            </w:pPr>
            <w:r>
              <w:rPr>
                <w:rFonts w:ascii="Times New Roman"/>
                <w:i/>
                <w:w w:val="105"/>
                <w:position w:val="3"/>
                <w:sz w:val="18"/>
              </w:rPr>
              <w:t>C</w:t>
            </w:r>
            <w:r>
              <w:rPr>
                <w:w w:val="105"/>
                <w:sz w:val="10"/>
              </w:rPr>
              <w:t>1e</w:t>
            </w:r>
          </w:p>
        </w:tc>
        <w:tc>
          <w:tcPr>
            <w:tcW w:w="904" w:type="dxa"/>
          </w:tcPr>
          <w:p>
            <w:pPr>
              <w:pStyle w:val="TableParagraph"/>
              <w:spacing w:line="202" w:lineRule="exact"/>
              <w:ind w:left="13"/>
              <w:jc w:val="center"/>
              <w:rPr>
                <w:sz w:val="18"/>
              </w:rPr>
            </w:pPr>
            <w:r>
              <w:rPr>
                <w:sz w:val="18"/>
              </w:rPr>
              <w:t>3</w:t>
            </w:r>
          </w:p>
        </w:tc>
        <w:tc>
          <w:tcPr>
            <w:tcW w:w="904" w:type="dxa"/>
          </w:tcPr>
          <w:p>
            <w:pPr>
              <w:pStyle w:val="TableParagraph"/>
              <w:spacing w:line="202" w:lineRule="exact"/>
              <w:ind w:left="235" w:right="221"/>
              <w:jc w:val="center"/>
              <w:rPr>
                <w:sz w:val="18"/>
              </w:rPr>
            </w:pPr>
            <w:r>
              <w:rPr>
                <w:sz w:val="18"/>
              </w:rPr>
              <w:t>6.67</w:t>
            </w:r>
          </w:p>
        </w:tc>
      </w:tr>
      <w:tr>
        <w:trPr>
          <w:trHeight w:val="221" w:hRule="atLeast"/>
        </w:trPr>
        <w:tc>
          <w:tcPr>
            <w:tcW w:w="313" w:type="dxa"/>
          </w:tcPr>
          <w:p>
            <w:pPr>
              <w:pStyle w:val="TableParagraph"/>
              <w:spacing w:line="202" w:lineRule="exact"/>
              <w:ind w:left="100"/>
              <w:rPr>
                <w:sz w:val="18"/>
              </w:rPr>
            </w:pPr>
            <w:r>
              <w:rPr>
                <w:sz w:val="18"/>
              </w:rPr>
              <w:t>4</w:t>
            </w:r>
          </w:p>
        </w:tc>
        <w:tc>
          <w:tcPr>
            <w:tcW w:w="1716" w:type="dxa"/>
          </w:tcPr>
          <w:p>
            <w:pPr>
              <w:pStyle w:val="TableParagraph"/>
              <w:spacing w:line="202" w:lineRule="exact"/>
              <w:ind w:left="29" w:right="16"/>
              <w:jc w:val="center"/>
              <w:rPr>
                <w:sz w:val="10"/>
              </w:rPr>
            </w:pPr>
            <w:r>
              <w:rPr>
                <w:rFonts w:ascii="Times New Roman"/>
                <w:i/>
                <w:w w:val="105"/>
                <w:position w:val="3"/>
                <w:sz w:val="18"/>
              </w:rPr>
              <w:t>C</w:t>
            </w:r>
            <w:r>
              <w:rPr>
                <w:w w:val="105"/>
                <w:sz w:val="10"/>
              </w:rPr>
              <w:t>1e</w:t>
            </w:r>
            <w:r>
              <w:rPr>
                <w:w w:val="105"/>
                <w:position w:val="4"/>
                <w:sz w:val="18"/>
              </w:rPr>
              <w:t>+</w:t>
            </w:r>
            <w:r>
              <w:rPr>
                <w:rFonts w:ascii="Times New Roman"/>
                <w:i/>
                <w:w w:val="105"/>
                <w:position w:val="3"/>
                <w:sz w:val="18"/>
              </w:rPr>
              <w:t>C</w:t>
            </w:r>
            <w:r>
              <w:rPr>
                <w:w w:val="105"/>
                <w:sz w:val="10"/>
              </w:rPr>
              <w:t>2e</w:t>
            </w:r>
            <w:r>
              <w:rPr>
                <w:w w:val="105"/>
                <w:position w:val="4"/>
                <w:sz w:val="18"/>
              </w:rPr>
              <w:t>+</w:t>
            </w:r>
            <w:r>
              <w:rPr>
                <w:rFonts w:ascii="Times New Roman"/>
                <w:i/>
                <w:w w:val="105"/>
                <w:position w:val="3"/>
                <w:sz w:val="18"/>
              </w:rPr>
              <w:t>C</w:t>
            </w:r>
            <w:r>
              <w:rPr>
                <w:w w:val="105"/>
                <w:sz w:val="10"/>
              </w:rPr>
              <w:t>3e</w:t>
            </w:r>
            <w:r>
              <w:rPr>
                <w:w w:val="105"/>
                <w:position w:val="4"/>
                <w:sz w:val="18"/>
              </w:rPr>
              <w:t>+</w:t>
            </w:r>
            <w:r>
              <w:rPr>
                <w:rFonts w:ascii="Times New Roman"/>
                <w:i/>
                <w:w w:val="105"/>
                <w:position w:val="3"/>
                <w:sz w:val="18"/>
              </w:rPr>
              <w:t>C</w:t>
            </w:r>
            <w:r>
              <w:rPr>
                <w:w w:val="105"/>
                <w:sz w:val="10"/>
              </w:rPr>
              <w:t>4e</w:t>
            </w:r>
          </w:p>
        </w:tc>
        <w:tc>
          <w:tcPr>
            <w:tcW w:w="701" w:type="dxa"/>
          </w:tcPr>
          <w:p>
            <w:pPr>
              <w:pStyle w:val="TableParagraph"/>
              <w:spacing w:line="197" w:lineRule="exact" w:before="4"/>
              <w:ind w:left="92" w:right="79"/>
              <w:jc w:val="center"/>
              <w:rPr>
                <w:sz w:val="10"/>
              </w:rPr>
            </w:pPr>
            <w:r>
              <w:rPr>
                <w:rFonts w:ascii="Times New Roman"/>
                <w:i/>
                <w:w w:val="105"/>
                <w:position w:val="3"/>
                <w:sz w:val="18"/>
              </w:rPr>
              <w:t>C</w:t>
            </w:r>
            <w:r>
              <w:rPr>
                <w:w w:val="105"/>
                <w:sz w:val="10"/>
              </w:rPr>
              <w:t>1e</w:t>
            </w:r>
          </w:p>
        </w:tc>
        <w:tc>
          <w:tcPr>
            <w:tcW w:w="904" w:type="dxa"/>
          </w:tcPr>
          <w:p>
            <w:pPr>
              <w:pStyle w:val="TableParagraph"/>
              <w:spacing w:line="202" w:lineRule="exact"/>
              <w:ind w:left="13"/>
              <w:jc w:val="center"/>
              <w:rPr>
                <w:sz w:val="18"/>
              </w:rPr>
            </w:pPr>
            <w:r>
              <w:rPr>
                <w:sz w:val="18"/>
              </w:rPr>
              <w:t>4</w:t>
            </w:r>
          </w:p>
        </w:tc>
        <w:tc>
          <w:tcPr>
            <w:tcW w:w="904" w:type="dxa"/>
          </w:tcPr>
          <w:p>
            <w:pPr>
              <w:pStyle w:val="TableParagraph"/>
              <w:spacing w:line="202" w:lineRule="exact"/>
              <w:ind w:left="14"/>
              <w:jc w:val="center"/>
              <w:rPr>
                <w:sz w:val="18"/>
              </w:rPr>
            </w:pPr>
            <w:r>
              <w:rPr>
                <w:sz w:val="18"/>
              </w:rPr>
              <w:t>5</w:t>
            </w:r>
          </w:p>
        </w:tc>
      </w:tr>
      <w:tr>
        <w:trPr>
          <w:trHeight w:val="221" w:hRule="atLeast"/>
        </w:trPr>
        <w:tc>
          <w:tcPr>
            <w:tcW w:w="313" w:type="dxa"/>
          </w:tcPr>
          <w:p>
            <w:pPr>
              <w:pStyle w:val="TableParagraph"/>
              <w:spacing w:line="202" w:lineRule="exact"/>
              <w:ind w:left="100"/>
              <w:rPr>
                <w:sz w:val="18"/>
              </w:rPr>
            </w:pPr>
            <w:r>
              <w:rPr>
                <w:sz w:val="18"/>
              </w:rPr>
              <w:t>5</w:t>
            </w:r>
          </w:p>
        </w:tc>
        <w:tc>
          <w:tcPr>
            <w:tcW w:w="1716" w:type="dxa"/>
          </w:tcPr>
          <w:p>
            <w:pPr>
              <w:pStyle w:val="TableParagraph"/>
              <w:spacing w:line="202" w:lineRule="exact"/>
              <w:ind w:left="29" w:right="16"/>
              <w:jc w:val="center"/>
              <w:rPr>
                <w:sz w:val="10"/>
              </w:rPr>
            </w:pPr>
            <w:r>
              <w:rPr>
                <w:rFonts w:ascii="Times New Roman"/>
                <w:i/>
                <w:position w:val="3"/>
                <w:sz w:val="18"/>
              </w:rPr>
              <w:t>C</w:t>
            </w:r>
            <w:r>
              <w:rPr>
                <w:sz w:val="10"/>
              </w:rPr>
              <w:t>1e</w:t>
            </w:r>
            <w:r>
              <w:rPr>
                <w:rFonts w:ascii="Times New Roman"/>
                <w:i/>
                <w:position w:val="3"/>
                <w:sz w:val="18"/>
              </w:rPr>
              <w:t>+C</w:t>
            </w:r>
            <w:r>
              <w:rPr>
                <w:sz w:val="10"/>
              </w:rPr>
              <w:t>2e</w:t>
            </w:r>
            <w:r>
              <w:rPr>
                <w:position w:val="4"/>
                <w:sz w:val="18"/>
              </w:rPr>
              <w:t>+</w:t>
            </w:r>
            <w:r>
              <w:rPr>
                <w:rFonts w:ascii="Times New Roman"/>
                <w:i/>
                <w:position w:val="3"/>
                <w:sz w:val="18"/>
              </w:rPr>
              <w:t>C</w:t>
            </w:r>
            <w:r>
              <w:rPr>
                <w:sz w:val="10"/>
              </w:rPr>
              <w:t>3e</w:t>
            </w:r>
            <w:r>
              <w:rPr>
                <w:position w:val="4"/>
                <w:sz w:val="18"/>
              </w:rPr>
              <w:t>+</w:t>
            </w:r>
            <w:r>
              <w:rPr>
                <w:rFonts w:ascii="Times New Roman"/>
                <w:i/>
                <w:position w:val="3"/>
                <w:sz w:val="18"/>
              </w:rPr>
              <w:t>C</w:t>
            </w:r>
            <w:r>
              <w:rPr>
                <w:sz w:val="10"/>
              </w:rPr>
              <w:t>4e</w:t>
            </w:r>
            <w:r>
              <w:rPr>
                <w:position w:val="4"/>
                <w:sz w:val="18"/>
              </w:rPr>
              <w:t>+</w:t>
            </w:r>
            <w:r>
              <w:rPr>
                <w:rFonts w:ascii="Times New Roman"/>
                <w:i/>
                <w:position w:val="3"/>
                <w:sz w:val="18"/>
              </w:rPr>
              <w:t>C</w:t>
            </w:r>
            <w:r>
              <w:rPr>
                <w:sz w:val="10"/>
              </w:rPr>
              <w:t>5e</w:t>
            </w:r>
          </w:p>
        </w:tc>
        <w:tc>
          <w:tcPr>
            <w:tcW w:w="701" w:type="dxa"/>
          </w:tcPr>
          <w:p>
            <w:pPr>
              <w:pStyle w:val="TableParagraph"/>
              <w:spacing w:line="197" w:lineRule="exact" w:before="4"/>
              <w:ind w:left="92" w:right="79"/>
              <w:jc w:val="center"/>
              <w:rPr>
                <w:sz w:val="10"/>
              </w:rPr>
            </w:pPr>
            <w:r>
              <w:rPr>
                <w:rFonts w:ascii="Times New Roman"/>
                <w:i/>
                <w:w w:val="105"/>
                <w:position w:val="3"/>
                <w:sz w:val="18"/>
              </w:rPr>
              <w:t>C</w:t>
            </w:r>
            <w:r>
              <w:rPr>
                <w:w w:val="105"/>
                <w:sz w:val="10"/>
              </w:rPr>
              <w:t>1e</w:t>
            </w:r>
          </w:p>
        </w:tc>
        <w:tc>
          <w:tcPr>
            <w:tcW w:w="904" w:type="dxa"/>
          </w:tcPr>
          <w:p>
            <w:pPr>
              <w:pStyle w:val="TableParagraph"/>
              <w:spacing w:line="202" w:lineRule="exact"/>
              <w:ind w:left="13"/>
              <w:jc w:val="center"/>
              <w:rPr>
                <w:sz w:val="18"/>
              </w:rPr>
            </w:pPr>
            <w:r>
              <w:rPr>
                <w:sz w:val="18"/>
              </w:rPr>
              <w:t>5</w:t>
            </w:r>
          </w:p>
        </w:tc>
        <w:tc>
          <w:tcPr>
            <w:tcW w:w="904" w:type="dxa"/>
          </w:tcPr>
          <w:p>
            <w:pPr>
              <w:pStyle w:val="TableParagraph"/>
              <w:spacing w:line="202" w:lineRule="exact"/>
              <w:ind w:left="14"/>
              <w:jc w:val="center"/>
              <w:rPr>
                <w:sz w:val="18"/>
              </w:rPr>
            </w:pPr>
            <w:r>
              <w:rPr>
                <w:sz w:val="18"/>
              </w:rPr>
              <w:t>4</w:t>
            </w:r>
          </w:p>
        </w:tc>
      </w:tr>
    </w:tbl>
    <w:p>
      <w:pPr>
        <w:pStyle w:val="BodyText"/>
        <w:spacing w:line="304" w:lineRule="auto" w:before="87"/>
        <w:ind w:left="152" w:right="957" w:firstLine="369"/>
        <w:jc w:val="both"/>
      </w:pPr>
      <w:r>
        <w:rPr/>
        <w:t>由表 1 可知，随着电容切换级数的上升，电容输出值的上限 Ceq.max 逐渐变大，即切换模块输出的上下限范围越来越宽，可切换的电容组合个数也越来越多，模块的离散程度越来越接近，结构的切换精度在逐渐提升。然而与之对应的是，随着电容切换级数的递增，变换器的体积重量增加，制作成本上升，需要发出的切换信号增多。在系统的设计指标已经符合的情况下，如果切换模块的容值设计过于紧密，会使控制芯片不断地发出控制信号，使开关做出切换动作，产生很大的损耗。因此，应该综合考虑数量和精度的要求，在符合设计指标时，既能满足较好的</w:t>
      </w:r>
    </w:p>
    <w:p>
      <w:pPr>
        <w:spacing w:after="0" w:line="304" w:lineRule="auto"/>
        <w:jc w:val="both"/>
        <w:sectPr>
          <w:type w:val="continuous"/>
          <w:pgSz w:w="11910" w:h="16160"/>
          <w:pgMar w:top="1020" w:bottom="660" w:left="260" w:right="0"/>
          <w:cols w:num="2" w:equalWidth="0">
            <w:col w:w="5898" w:space="40"/>
            <w:col w:w="5712"/>
          </w:cols>
        </w:sectPr>
      </w:pPr>
    </w:p>
    <w:p>
      <w:pPr>
        <w:tabs>
          <w:tab w:pos="3769" w:val="left" w:leader="none"/>
        </w:tabs>
        <w:spacing w:line="63" w:lineRule="exact" w:before="0"/>
        <w:ind w:left="2409" w:right="0" w:firstLine="0"/>
        <w:jc w:val="left"/>
        <w:rPr>
          <w:sz w:val="10"/>
        </w:rPr>
      </w:pPr>
      <w:r>
        <w:rPr>
          <w:w w:val="105"/>
          <w:sz w:val="10"/>
        </w:rPr>
        <w:t>p</w:t>
        <w:tab/>
        <w:t>s</w:t>
      </w:r>
    </w:p>
    <w:p>
      <w:pPr>
        <w:spacing w:after="0" w:line="63" w:lineRule="exact"/>
        <w:jc w:val="left"/>
        <w:rPr>
          <w:sz w:val="10"/>
        </w:rPr>
        <w:sectPr>
          <w:type w:val="continuous"/>
          <w:pgSz w:w="11910" w:h="16160"/>
          <w:pgMar w:top="1020" w:bottom="660" w:left="260" w:right="0"/>
        </w:sectPr>
      </w:pPr>
    </w:p>
    <w:p>
      <w:pPr>
        <w:pStyle w:val="BodyText"/>
        <w:spacing w:line="300" w:lineRule="auto" w:before="105"/>
        <w:ind w:left="1214"/>
        <w:jc w:val="both"/>
      </w:pPr>
      <w:r>
        <w:rPr>
          <w:rFonts w:ascii="Times New Roman" w:hAnsi="Times New Roman" w:eastAsia="Times New Roman"/>
          <w:i/>
          <w:spacing w:val="1"/>
        </w:rPr>
        <w:t>M</w:t>
      </w:r>
      <w:r>
        <w:rPr>
          <w:spacing w:val="1"/>
          <w:position w:val="1"/>
        </w:rPr>
        <w:t>=152.4μH，</w:t>
      </w:r>
      <w:r>
        <w:rPr>
          <w:spacing w:val="-1"/>
          <w:position w:val="1"/>
        </w:rPr>
        <w:t>开关频率 </w:t>
      </w:r>
      <w:r>
        <w:rPr>
          <w:rFonts w:ascii="Times New Roman" w:hAnsi="Times New Roman" w:eastAsia="Times New Roman"/>
          <w:i/>
          <w:spacing w:val="2"/>
        </w:rPr>
        <w:t>f</w:t>
      </w:r>
      <w:r>
        <w:rPr>
          <w:spacing w:val="2"/>
          <w:position w:val="-2"/>
          <w:sz w:val="10"/>
        </w:rPr>
        <w:t>s</w:t>
      </w:r>
      <w:r>
        <w:rPr>
          <w:spacing w:val="2"/>
          <w:position w:val="1"/>
        </w:rPr>
        <w:t>=87.6kHz，</w:t>
      </w:r>
      <w:r>
        <w:rPr>
          <w:position w:val="1"/>
        </w:rPr>
        <w:t>与仿真结果比较吻</w:t>
      </w:r>
      <w:r>
        <w:rPr>
          <w:spacing w:val="-4"/>
        </w:rPr>
        <w:t>合。在 </w:t>
      </w:r>
      <w:r>
        <w:rPr>
          <w:spacing w:val="1"/>
        </w:rPr>
        <w:t>0~10cm</w:t>
      </w:r>
      <w:r>
        <w:rPr>
          <w:spacing w:val="-4"/>
        </w:rPr>
        <w:t> 的错位距离内，实测耦合系数变化范围为0.110~0.322，将在此变化范围内以不同错位位置的全调</w:t>
      </w:r>
      <w:r>
        <w:rPr>
          <w:spacing w:val="-3"/>
        </w:rPr>
        <w:t>谐电容作为基准对 </w:t>
      </w:r>
      <w:r>
        <w:rPr>
          <w:spacing w:val="7"/>
        </w:rPr>
        <w:t>IPT</w:t>
      </w:r>
      <w:r>
        <w:rPr/>
        <w:t> 系统进行调谐控制。根据实测结果和式，可以计算得到在原、副边不同错位距离下对变压器</w:t>
      </w:r>
      <w:r>
        <w:rPr>
          <w:spacing w:val="-1"/>
          <w:position w:val="1"/>
        </w:rPr>
        <w:t>进行完全补偿时的补偿电容 </w:t>
      </w:r>
      <w:r>
        <w:rPr>
          <w:rFonts w:ascii="Times New Roman" w:hAnsi="Times New Roman" w:eastAsia="Times New Roman"/>
          <w:i/>
        </w:rPr>
        <w:t>C</w:t>
      </w:r>
      <w:r>
        <w:rPr>
          <w:position w:val="-2"/>
          <w:sz w:val="10"/>
        </w:rPr>
        <w:t>p</w:t>
      </w:r>
      <w:r>
        <w:rPr>
          <w:position w:val="1"/>
        </w:rPr>
        <w:t>，</w:t>
      </w:r>
      <w:r>
        <w:rPr>
          <w:rFonts w:ascii="Times New Roman" w:hAnsi="Times New Roman" w:eastAsia="Times New Roman"/>
          <w:i/>
        </w:rPr>
        <w:t>C</w:t>
      </w:r>
      <w:r>
        <w:rPr>
          <w:position w:val="-2"/>
          <w:sz w:val="10"/>
        </w:rPr>
        <w:t>s </w:t>
      </w:r>
      <w:r>
        <w:rPr>
          <w:spacing w:val="-6"/>
          <w:position w:val="1"/>
        </w:rPr>
        <w:t>和 </w:t>
      </w:r>
      <w:r>
        <w:rPr>
          <w:rFonts w:ascii="Times New Roman" w:hAnsi="Times New Roman" w:eastAsia="Times New Roman"/>
          <w:i/>
        </w:rPr>
        <w:t>C</w:t>
      </w:r>
      <w:r>
        <w:rPr>
          <w:position w:val="-2"/>
          <w:sz w:val="10"/>
        </w:rPr>
        <w:t>r </w:t>
      </w:r>
      <w:r>
        <w:rPr>
          <w:position w:val="1"/>
        </w:rPr>
        <w:t>的值。</w:t>
      </w:r>
    </w:p>
    <w:p>
      <w:pPr>
        <w:pStyle w:val="BodyText"/>
        <w:spacing w:line="222" w:lineRule="exact"/>
        <w:ind w:left="240"/>
      </w:pPr>
      <w:r>
        <w:rPr/>
        <w:br w:type="column"/>
      </w:r>
      <w:r>
        <w:rPr/>
        <w:t>切换精度，也能实现尽可能少的电容数目。</w:t>
      </w:r>
    </w:p>
    <w:p>
      <w:pPr>
        <w:pStyle w:val="BodyText"/>
        <w:spacing w:line="304" w:lineRule="auto" w:before="72"/>
        <w:ind w:left="240" w:right="875" w:firstLine="369"/>
      </w:pPr>
      <w:r>
        <w:rPr>
          <w:spacing w:val="1"/>
        </w:rPr>
        <w:t>由实际变压器参数和式的计算结果可知，串联补偿电</w:t>
      </w:r>
      <w:r>
        <w:rPr>
          <w:spacing w:val="-7"/>
        </w:rPr>
        <w:t>容的变化范围在 </w:t>
      </w:r>
      <w:r>
        <w:rPr>
          <w:spacing w:val="-3"/>
        </w:rPr>
        <w:t>20</w:t>
      </w:r>
      <w:r>
        <w:rPr>
          <w:spacing w:val="-21"/>
        </w:rPr>
        <w:t>% 左右，在此范围的基础上，如表 </w:t>
      </w:r>
      <w:r>
        <w:rPr/>
        <w:t>1</w:t>
      </w:r>
      <w:r>
        <w:rPr>
          <w:spacing w:val="-10"/>
        </w:rPr>
        <w:t> 所示，</w:t>
      </w:r>
    </w:p>
    <w:p>
      <w:pPr>
        <w:pStyle w:val="BodyText"/>
        <w:spacing w:line="302" w:lineRule="auto" w:before="12"/>
        <w:ind w:left="240" w:right="960"/>
        <w:jc w:val="both"/>
      </w:pPr>
      <w:r>
        <w:rPr>
          <w:rFonts w:ascii="Times New Roman" w:hAnsi="Times New Roman" w:eastAsia="Times New Roman"/>
          <w:i/>
        </w:rPr>
        <w:t>N</w:t>
      </w:r>
      <w:r>
        <w:rPr>
          <w:position w:val="1"/>
        </w:rPr>
        <w:t>=3</w:t>
      </w:r>
      <w:r>
        <w:rPr>
          <w:spacing w:val="-8"/>
          <w:position w:val="1"/>
        </w:rPr>
        <w:t> 时，</w:t>
      </w:r>
      <w:r>
        <w:rPr>
          <w:rFonts w:ascii="Times New Roman" w:hAnsi="Times New Roman" w:eastAsia="Times New Roman"/>
          <w:i/>
          <w:spacing w:val="-3"/>
        </w:rPr>
        <w:t>θ</w:t>
      </w:r>
      <w:r>
        <w:rPr>
          <w:spacing w:val="-3"/>
          <w:position w:val="1"/>
        </w:rPr>
        <w:t>=6.67</w:t>
      </w:r>
      <w:r>
        <w:rPr>
          <w:spacing w:val="-11"/>
          <w:position w:val="1"/>
        </w:rPr>
        <w:t>% ；</w:t>
      </w:r>
      <w:r>
        <w:rPr>
          <w:rFonts w:ascii="Times New Roman" w:hAnsi="Times New Roman" w:eastAsia="Times New Roman"/>
          <w:i/>
          <w:spacing w:val="-12"/>
        </w:rPr>
        <w:t>N</w:t>
      </w:r>
      <w:r>
        <w:rPr>
          <w:spacing w:val="-12"/>
          <w:position w:val="1"/>
        </w:rPr>
        <w:t>=4</w:t>
      </w:r>
      <w:r>
        <w:rPr>
          <w:spacing w:val="-7"/>
          <w:position w:val="1"/>
        </w:rPr>
        <w:t> 时，</w:t>
      </w:r>
      <w:r>
        <w:rPr>
          <w:rFonts w:ascii="Times New Roman" w:hAnsi="Times New Roman" w:eastAsia="Times New Roman"/>
          <w:i/>
        </w:rPr>
        <w:t>θ</w:t>
      </w:r>
      <w:r>
        <w:rPr>
          <w:position w:val="1"/>
        </w:rPr>
        <w:t>=5</w:t>
      </w:r>
      <w:r>
        <w:rPr>
          <w:spacing w:val="-10"/>
          <w:position w:val="1"/>
        </w:rPr>
        <w:t>% ；</w:t>
      </w:r>
      <w:r>
        <w:rPr>
          <w:rFonts w:ascii="Times New Roman" w:hAnsi="Times New Roman" w:eastAsia="Times New Roman"/>
          <w:i/>
          <w:spacing w:val="-12"/>
        </w:rPr>
        <w:t>N</w:t>
      </w:r>
      <w:r>
        <w:rPr>
          <w:spacing w:val="-12"/>
          <w:position w:val="1"/>
        </w:rPr>
        <w:t>=5</w:t>
      </w:r>
      <w:r>
        <w:rPr>
          <w:spacing w:val="-8"/>
          <w:position w:val="1"/>
        </w:rPr>
        <w:t> 时，</w:t>
      </w:r>
      <w:r>
        <w:rPr>
          <w:rFonts w:ascii="Times New Roman" w:hAnsi="Times New Roman" w:eastAsia="Times New Roman"/>
          <w:i/>
          <w:spacing w:val="-2"/>
        </w:rPr>
        <w:t>θ</w:t>
      </w:r>
      <w:r>
        <w:rPr>
          <w:spacing w:val="-2"/>
          <w:position w:val="1"/>
        </w:rPr>
        <w:t>=4%</w:t>
      </w:r>
      <w:r>
        <w:rPr>
          <w:spacing w:val="-4"/>
          <w:position w:val="1"/>
        </w:rPr>
        <w:t>。在</w:t>
      </w:r>
      <w:r>
        <w:rPr>
          <w:spacing w:val="-5"/>
        </w:rPr>
        <w:t>工程实践中，一般要求误差低于 </w:t>
      </w:r>
      <w:r>
        <w:rPr>
          <w:spacing w:val="-4"/>
        </w:rPr>
        <w:t>5%</w:t>
      </w:r>
      <w:r>
        <w:rPr/>
        <w:t>。因此四级切换与五级</w:t>
      </w:r>
      <w:r>
        <w:rPr>
          <w:spacing w:val="-4"/>
        </w:rPr>
        <w:t>切换都可以满足离散程度的要求。但很难直观地了解选取哪一种结构更好，因此可以通过仿真来确定实际结构的取舍。</w:t>
      </w:r>
    </w:p>
    <w:p>
      <w:pPr>
        <w:spacing w:after="0" w:line="302" w:lineRule="auto"/>
        <w:jc w:val="both"/>
        <w:sectPr>
          <w:type w:val="continuous"/>
          <w:pgSz w:w="11910" w:h="16160"/>
          <w:pgMar w:top="1020" w:bottom="660" w:left="260" w:right="0"/>
          <w:cols w:num="2" w:equalWidth="0">
            <w:col w:w="5810" w:space="40"/>
            <w:col w:w="5800"/>
          </w:cols>
        </w:sectPr>
      </w:pPr>
    </w:p>
    <w:p>
      <w:pPr>
        <w:pStyle w:val="BodyText"/>
        <w:spacing w:before="12"/>
        <w:rPr>
          <w:sz w:val="28"/>
        </w:rPr>
      </w:pPr>
    </w:p>
    <w:p>
      <w:pPr>
        <w:spacing w:after="0"/>
        <w:rPr>
          <w:sz w:val="28"/>
        </w:rPr>
        <w:sectPr>
          <w:pgSz w:w="11910" w:h="16160"/>
          <w:pgMar w:header="334" w:footer="463" w:top="1020" w:bottom="640" w:left="0" w:right="260"/>
        </w:sectPr>
      </w:pPr>
    </w:p>
    <w:p>
      <w:pPr>
        <w:pStyle w:val="Heading4"/>
        <w:numPr>
          <w:ilvl w:val="2"/>
          <w:numId w:val="2"/>
        </w:numPr>
        <w:tabs>
          <w:tab w:pos="1629" w:val="left" w:leader="none"/>
        </w:tabs>
        <w:spacing w:line="240" w:lineRule="auto" w:before="84" w:after="0"/>
        <w:ind w:left="1628" w:right="0" w:hanging="665"/>
        <w:jc w:val="left"/>
      </w:pPr>
      <w:r>
        <w:rPr>
          <w:spacing w:val="-6"/>
        </w:rPr>
        <w:t>不同切换级数的 </w:t>
      </w:r>
      <w:r>
        <w:rPr/>
        <w:t>IPT</w:t>
      </w:r>
      <w:r>
        <w:rPr>
          <w:spacing w:val="-8"/>
        </w:rPr>
        <w:t> 系统特性仿真</w:t>
      </w:r>
    </w:p>
    <w:p>
      <w:pPr>
        <w:pStyle w:val="BodyText"/>
        <w:spacing w:line="304" w:lineRule="auto" w:before="118"/>
        <w:ind w:left="963" w:right="84" w:firstLine="369"/>
        <w:jc w:val="both"/>
      </w:pPr>
      <w:r>
        <w:rPr/>
        <w:t>在选取实际结构前，仍有一个问题函待解决。那就是在耦合系数的变化范围内（0.110~0.322）是等间隔的划分切换范围，选取补偿点，即采用均匀切换步长 ；还是将变化范围非均匀的划分，即采用非均匀切换步长。为了分析使用哪一种切换步长可以使系统的输出波动更小，下面以四级切换为例进行仿真。</w:t>
      </w:r>
    </w:p>
    <w:p>
      <w:pPr>
        <w:pStyle w:val="BodyText"/>
        <w:spacing w:line="300" w:lineRule="auto" w:before="17"/>
        <w:ind w:left="963" w:firstLine="369"/>
        <w:jc w:val="both"/>
      </w:pPr>
      <w:r>
        <w:rPr/>
        <w:t>第一种情形为采用间隔分别为 0.04、0.05、0.06 的</w:t>
      </w:r>
      <w:r>
        <w:rPr>
          <w:position w:val="1"/>
        </w:rPr>
        <w:t>非均匀切换步长，对系统在 </w:t>
      </w:r>
      <w:r>
        <w:rPr>
          <w:rFonts w:ascii="Times New Roman" w:eastAsia="Times New Roman"/>
          <w:i/>
        </w:rPr>
        <w:t>k</w:t>
      </w:r>
      <w:r>
        <w:rPr>
          <w:position w:val="1"/>
        </w:rPr>
        <w:t>=0.32、</w:t>
      </w:r>
      <w:r>
        <w:rPr>
          <w:rFonts w:ascii="Times New Roman" w:eastAsia="Times New Roman"/>
          <w:i/>
        </w:rPr>
        <w:t>k</w:t>
      </w:r>
      <w:r>
        <w:rPr>
          <w:position w:val="1"/>
        </w:rPr>
        <w:t>=0.28、</w:t>
      </w:r>
      <w:r>
        <w:rPr>
          <w:rFonts w:ascii="Times New Roman" w:eastAsia="Times New Roman"/>
          <w:i/>
        </w:rPr>
        <w:t>k</w:t>
      </w:r>
      <w:r>
        <w:rPr>
          <w:position w:val="1"/>
        </w:rPr>
        <w:t>=0.23、</w:t>
      </w:r>
    </w:p>
    <w:p>
      <w:pPr>
        <w:pStyle w:val="BodyText"/>
        <w:spacing w:line="300" w:lineRule="auto" w:before="10"/>
        <w:ind w:left="963"/>
      </w:pPr>
      <w:r>
        <w:rPr>
          <w:rFonts w:ascii="Times New Roman" w:hAnsi="Times New Roman" w:eastAsia="Times New Roman"/>
          <w:i/>
        </w:rPr>
        <w:t>k</w:t>
      </w:r>
      <w:r>
        <w:rPr>
          <w:position w:val="1"/>
        </w:rPr>
        <w:t>=0.17 这四处设计调谐点。例如当 0.23&lt; </w:t>
      </w:r>
      <w:r>
        <w:rPr>
          <w:rFonts w:ascii="Times New Roman" w:hAnsi="Times New Roman" w:eastAsia="Times New Roman"/>
          <w:i/>
        </w:rPr>
        <w:t>k </w:t>
      </w:r>
      <w:r>
        <w:rPr>
          <w:position w:val="1"/>
        </w:rPr>
        <w:t>≤ 0.28 时， 补偿网络会控制继电器切换到以 </w:t>
      </w:r>
      <w:r>
        <w:rPr>
          <w:rFonts w:ascii="Times New Roman" w:hAnsi="Times New Roman" w:eastAsia="Times New Roman"/>
          <w:i/>
        </w:rPr>
        <w:t>k</w:t>
      </w:r>
      <w:r>
        <w:rPr>
          <w:position w:val="1"/>
        </w:rPr>
        <w:t>=0.28 为设计点的补偿</w:t>
      </w:r>
      <w:r>
        <w:rPr/>
        <w:t>电容上。</w:t>
      </w:r>
    </w:p>
    <w:p>
      <w:pPr>
        <w:pStyle w:val="BodyText"/>
        <w:spacing w:line="300" w:lineRule="auto" w:before="20"/>
        <w:ind w:left="963" w:right="1" w:firstLine="369"/>
        <w:jc w:val="both"/>
      </w:pPr>
      <w:r>
        <w:rPr>
          <w:spacing w:val="-3"/>
        </w:rPr>
        <w:t>第二种情形为采用间隔为 </w:t>
      </w:r>
      <w:r>
        <w:rPr/>
        <w:t>0.05</w:t>
      </w:r>
      <w:r>
        <w:rPr>
          <w:spacing w:val="-5"/>
        </w:rPr>
        <w:t> 的均匀切换步长，对系</w:t>
      </w:r>
      <w:r>
        <w:rPr>
          <w:spacing w:val="-15"/>
          <w:position w:val="1"/>
        </w:rPr>
        <w:t>统在 </w:t>
      </w:r>
      <w:r>
        <w:rPr>
          <w:rFonts w:ascii="Times New Roman" w:eastAsia="Times New Roman"/>
          <w:i/>
          <w:spacing w:val="-1"/>
        </w:rPr>
        <w:t>k</w:t>
      </w:r>
      <w:r>
        <w:rPr>
          <w:spacing w:val="-1"/>
          <w:position w:val="1"/>
        </w:rPr>
        <w:t>=0.32</w:t>
      </w:r>
      <w:r>
        <w:rPr>
          <w:spacing w:val="-63"/>
          <w:position w:val="1"/>
        </w:rPr>
        <w:t>、</w:t>
      </w:r>
      <w:r>
        <w:rPr>
          <w:rFonts w:ascii="Times New Roman" w:eastAsia="Times New Roman"/>
          <w:i/>
          <w:spacing w:val="-1"/>
        </w:rPr>
        <w:t>k</w:t>
      </w:r>
      <w:r>
        <w:rPr>
          <w:spacing w:val="-1"/>
          <w:position w:val="1"/>
        </w:rPr>
        <w:t>=0.27</w:t>
      </w:r>
      <w:r>
        <w:rPr>
          <w:spacing w:val="-63"/>
          <w:position w:val="1"/>
        </w:rPr>
        <w:t>、</w:t>
      </w:r>
      <w:r>
        <w:rPr>
          <w:rFonts w:ascii="Times New Roman" w:eastAsia="Times New Roman"/>
          <w:i/>
        </w:rPr>
        <w:t>k</w:t>
      </w:r>
      <w:r>
        <w:rPr>
          <w:position w:val="1"/>
        </w:rPr>
        <w:t>=0.22</w:t>
      </w:r>
      <w:r>
        <w:rPr>
          <w:spacing w:val="-63"/>
          <w:position w:val="1"/>
        </w:rPr>
        <w:t>、</w:t>
      </w:r>
      <w:r>
        <w:rPr>
          <w:rFonts w:ascii="Times New Roman" w:eastAsia="Times New Roman"/>
          <w:i/>
        </w:rPr>
        <w:t>k</w:t>
      </w:r>
      <w:r>
        <w:rPr>
          <w:position w:val="1"/>
        </w:rPr>
        <w:t>=0.17</w:t>
      </w:r>
      <w:r>
        <w:rPr>
          <w:spacing w:val="-7"/>
          <w:position w:val="1"/>
        </w:rPr>
        <w:t> 这四处设计调谐点。</w:t>
      </w:r>
    </w:p>
    <w:p>
      <w:pPr>
        <w:pStyle w:val="BodyText"/>
        <w:spacing w:before="14"/>
        <w:ind w:left="1332"/>
      </w:pPr>
      <w:r>
        <w:rPr/>
        <w:drawing>
          <wp:anchor distT="0" distB="0" distL="0" distR="0" allowOverlap="1" layoutInCell="1" locked="0" behindDoc="0" simplePos="0" relativeHeight="4144">
            <wp:simplePos x="0" y="0"/>
            <wp:positionH relativeFrom="page">
              <wp:posOffset>629971</wp:posOffset>
            </wp:positionH>
            <wp:positionV relativeFrom="paragraph">
              <wp:posOffset>224142</wp:posOffset>
            </wp:positionV>
            <wp:extent cx="2865514" cy="1962912"/>
            <wp:effectExtent l="0" t="0" r="0" b="0"/>
            <wp:wrapTopAndBottom/>
            <wp:docPr id="5" name="image29.jpeg" descr=""/>
            <wp:cNvGraphicFramePr>
              <a:graphicFrameLocks noChangeAspect="1"/>
            </wp:cNvGraphicFramePr>
            <a:graphic>
              <a:graphicData uri="http://schemas.openxmlformats.org/drawingml/2006/picture">
                <pic:pic>
                  <pic:nvPicPr>
                    <pic:cNvPr id="6" name="image29.jpeg"/>
                    <pic:cNvPicPr/>
                  </pic:nvPicPr>
                  <pic:blipFill>
                    <a:blip r:embed="rId35" cstate="print"/>
                    <a:stretch>
                      <a:fillRect/>
                    </a:stretch>
                  </pic:blipFill>
                  <pic:spPr>
                    <a:xfrm>
                      <a:off x="0" y="0"/>
                      <a:ext cx="2865514" cy="1962912"/>
                    </a:xfrm>
                    <a:prstGeom prst="rect">
                      <a:avLst/>
                    </a:prstGeom>
                  </pic:spPr>
                </pic:pic>
              </a:graphicData>
            </a:graphic>
          </wp:anchor>
        </w:drawing>
      </w:r>
      <w:r>
        <w:rPr/>
        <w:pict>
          <v:group style="position:absolute;margin-left:299.500458pt;margin-top:110.163422pt;width:215.4pt;height:127.55pt;mso-position-horizontal-relative:page;mso-position-vertical-relative:paragraph;z-index:-57880" coordorigin="5990,2203" coordsize="4308,2551">
            <v:shape style="position:absolute;left:6702;top:2203;width:3453;height:2029" type="#_x0000_t75" stroked="false">
              <v:imagedata r:id="rId36" o:title=""/>
            </v:shape>
            <v:shape style="position:absolute;left:6226;top:4147;width:646;height:351" type="#_x0000_t75" stroked="false">
              <v:imagedata r:id="rId37" o:title=""/>
            </v:shape>
            <v:shape style="position:absolute;left:6226;top:3554;width:329;height:135" type="#_x0000_t75" stroked="false">
              <v:imagedata r:id="rId38" o:title=""/>
            </v:shape>
            <v:shape style="position:absolute;left:5990;top:2936;width:566;height:404" type="#_x0000_t75" stroked="false">
              <v:imagedata r:id="rId39" o:title=""/>
            </v:shape>
            <v:shape style="position:absolute;left:6222;top:2370;width:333;height:135" type="#_x0000_t75" stroked="false">
              <v:imagedata r:id="rId40" o:title=""/>
            </v:shape>
            <v:shape style="position:absolute;left:7701;top:4367;width:315;height:131" type="#_x0000_t75" stroked="false">
              <v:imagedata r:id="rId41" o:title=""/>
            </v:shape>
            <v:shape style="position:absolute;left:8051;top:4367;width:1107;height:387" type="#_x0000_t75" stroked="false">
              <v:imagedata r:id="rId42" o:title=""/>
            </v:shape>
            <v:shape style="position:absolute;left:9982;top:4367;width:315;height:131" type="#_x0000_t75" stroked="false">
              <v:imagedata r:id="rId43" o:title=""/>
            </v:shape>
            <v:shape style="position:absolute;left:6900;top:4225;width:375;height:173" type="#_x0000_t202" filled="false" stroked="false">
              <v:textbox inset="0,0,0,0">
                <w:txbxContent>
                  <w:p>
                    <w:pPr>
                      <w:spacing w:line="172" w:lineRule="exact" w:before="0"/>
                      <w:ind w:left="0" w:right="0" w:firstLine="0"/>
                      <w:jc w:val="left"/>
                      <w:rPr>
                        <w:rFonts w:ascii="Times New Roman"/>
                        <w:sz w:val="15"/>
                      </w:rPr>
                    </w:pPr>
                    <w:r>
                      <w:rPr>
                        <w:rFonts w:ascii="Times New Roman"/>
                        <w:color w:val="0000FF"/>
                        <w:w w:val="105"/>
                        <w:sz w:val="15"/>
                      </w:rPr>
                      <w:t>0.110</w:t>
                    </w:r>
                  </w:p>
                </w:txbxContent>
              </v:textbox>
              <w10:wrap type="none"/>
            </v:shape>
            <w10:wrap type="none"/>
          </v:group>
        </w:pict>
      </w:r>
      <w:r>
        <w:rPr>
          <w:spacing w:val="0"/>
        </w:rPr>
        <w:t>两种情形的输出电压增益曲线的仿真结果如图</w:t>
      </w:r>
      <w:r>
        <w:rPr/>
        <w:t>8</w:t>
      </w:r>
      <w:r>
        <w:rPr>
          <w:spacing w:val="-8"/>
        </w:rPr>
        <w:t> 所示。</w:t>
      </w:r>
    </w:p>
    <w:p>
      <w:pPr>
        <w:spacing w:line="340" w:lineRule="auto" w:before="167"/>
        <w:ind w:left="1380" w:right="504" w:firstLine="0"/>
        <w:jc w:val="center"/>
        <w:rPr>
          <w:rFonts w:ascii="华康宋体W12(P)" w:eastAsia="华康宋体W12(P)" w:hint="eastAsia"/>
          <w:sz w:val="16"/>
        </w:rPr>
      </w:pPr>
      <w:r>
        <w:rPr>
          <w:rFonts w:ascii="华康宋体W12(P)" w:eastAsia="华康宋体W12(P)" w:hint="eastAsia"/>
          <w:sz w:val="16"/>
        </w:rPr>
        <w:t>图 8 变耦合条件下不同切换步长的输出电压增益曲线 Fig.8 Output voltage gain curve with different switching steps under variable</w:t>
      </w:r>
    </w:p>
    <w:p>
      <w:pPr>
        <w:spacing w:before="19"/>
        <w:ind w:left="1380" w:right="454" w:firstLine="0"/>
        <w:jc w:val="center"/>
        <w:rPr>
          <w:rFonts w:ascii="华康宋体W12(P)"/>
          <w:sz w:val="16"/>
        </w:rPr>
      </w:pPr>
      <w:r>
        <w:rPr>
          <w:rFonts w:ascii="华康宋体W12(P)"/>
          <w:sz w:val="16"/>
        </w:rPr>
        <w:t>coupling conditions</w:t>
      </w:r>
    </w:p>
    <w:p>
      <w:pPr>
        <w:pStyle w:val="BodyText"/>
        <w:spacing w:line="304" w:lineRule="auto" w:before="55"/>
        <w:ind w:left="153" w:right="1204"/>
        <w:jc w:val="both"/>
      </w:pPr>
      <w:r>
        <w:rPr/>
        <w:br w:type="column"/>
      </w:r>
      <w:r>
        <w:rPr/>
        <w:t>出波动会降低大约 0.6%。也就是说，当 IPT 系统采用非均匀切换步长时，其输出性能会略有改善。因此，在通过仿真来确定实际结构的取舍时，本文均采用非均匀切换步长的切换形式对系统进行调谐。</w:t>
      </w:r>
    </w:p>
    <w:p>
      <w:pPr>
        <w:pStyle w:val="BodyText"/>
        <w:spacing w:before="17"/>
        <w:ind w:left="522"/>
      </w:pPr>
      <w:r>
        <w:rPr/>
        <w:t>因此使用 Mathcad 软件对 IPT 系统进行仿真。图</w:t>
      </w:r>
    </w:p>
    <w:p>
      <w:pPr>
        <w:pStyle w:val="BodyText"/>
        <w:spacing w:line="300" w:lineRule="auto" w:before="67"/>
        <w:ind w:left="153" w:right="1212"/>
        <w:jc w:val="both"/>
      </w:pPr>
      <w:r>
        <w:rPr/>
        <w:pict>
          <v:group style="position:absolute;margin-left:335.055878pt;margin-top:51.131477pt;width:167pt;height:110.2pt;mso-position-horizontal-relative:page;mso-position-vertical-relative:paragraph;z-index:-58000" coordorigin="6701,1023" coordsize="3340,2204">
            <v:shape style="position:absolute;left:6701;top:1022;width:3340;height:2204" type="#_x0000_t75" stroked="false">
              <v:imagedata r:id="rId44" o:title=""/>
            </v:shape>
            <v:shape style="position:absolute;left:8037;top:1357;width:551;height:173" type="#_x0000_t202" filled="false" stroked="false">
              <v:textbox inset="0,0,0,0">
                <w:txbxContent>
                  <w:p>
                    <w:pPr>
                      <w:spacing w:line="172" w:lineRule="exact" w:before="0"/>
                      <w:ind w:left="0" w:right="0" w:firstLine="0"/>
                      <w:jc w:val="left"/>
                      <w:rPr>
                        <w:rFonts w:ascii="Times New Roman"/>
                        <w:b/>
                        <w:sz w:val="15"/>
                      </w:rPr>
                    </w:pPr>
                    <w:r>
                      <w:rPr>
                        <w:rFonts w:ascii="Times New Roman"/>
                        <w:b/>
                        <w:i/>
                        <w:w w:val="105"/>
                        <w:sz w:val="15"/>
                      </w:rPr>
                      <w:t>k</w:t>
                    </w:r>
                    <w:r>
                      <w:rPr>
                        <w:rFonts w:ascii="Times New Roman"/>
                        <w:b/>
                        <w:w w:val="105"/>
                        <w:sz w:val="15"/>
                      </w:rPr>
                      <w:t>=0.136</w:t>
                    </w:r>
                  </w:p>
                </w:txbxContent>
              </v:textbox>
              <w10:wrap type="none"/>
            </v:shape>
            <w10:wrap type="none"/>
          </v:group>
        </w:pict>
      </w:r>
      <w:r>
        <w:rPr/>
        <w:pict>
          <v:group style="position:absolute;margin-left:304.786102pt;margin-top:68.907654pt;width:23.05pt;height:66.75pt;mso-position-horizontal-relative:page;mso-position-vertical-relative:paragraph;z-index:4408" coordorigin="6096,1378" coordsize="461,1335">
            <v:shape style="position:absolute;left:6333;top:2553;width:221;height:131" type="#_x0000_t75" stroked="false">
              <v:imagedata r:id="rId45" o:title=""/>
            </v:shape>
            <v:shape style="position:absolute;left:6333;top:1965;width:222;height:131" type="#_x0000_t75" stroked="false">
              <v:imagedata r:id="rId46" o:title=""/>
            </v:shape>
            <v:shape style="position:absolute;left:6333;top:1378;width:222;height:131" type="#_x0000_t75" stroked="false">
              <v:imagedata r:id="rId47" o:title=""/>
            </v:shape>
            <v:shape style="position:absolute;left:6095;top:1468;width:197;height:1244" type="#_x0000_t75" stroked="false">
              <v:imagedata r:id="rId48" o:title=""/>
            </v:shape>
            <w10:wrap type="none"/>
          </v:group>
        </w:pict>
      </w:r>
      <w:r>
        <w:rPr/>
        <w:drawing>
          <wp:anchor distT="0" distB="0" distL="0" distR="0" allowOverlap="1" layoutInCell="1" locked="0" behindDoc="0" simplePos="0" relativeHeight="4432">
            <wp:simplePos x="0" y="0"/>
            <wp:positionH relativeFrom="page">
              <wp:posOffset>4021983</wp:posOffset>
            </wp:positionH>
            <wp:positionV relativeFrom="paragraph">
              <wp:posOffset>501943</wp:posOffset>
            </wp:positionV>
            <wp:extent cx="137775" cy="82581"/>
            <wp:effectExtent l="0" t="0" r="0" b="0"/>
            <wp:wrapNone/>
            <wp:docPr id="7" name="image43.png" descr=""/>
            <wp:cNvGraphicFramePr>
              <a:graphicFrameLocks noChangeAspect="1"/>
            </wp:cNvGraphicFramePr>
            <a:graphic>
              <a:graphicData uri="http://schemas.openxmlformats.org/drawingml/2006/picture">
                <pic:pic>
                  <pic:nvPicPr>
                    <pic:cNvPr id="8" name="image43.png"/>
                    <pic:cNvPicPr/>
                  </pic:nvPicPr>
                  <pic:blipFill>
                    <a:blip r:embed="rId49" cstate="print"/>
                    <a:stretch>
                      <a:fillRect/>
                    </a:stretch>
                  </pic:blipFill>
                  <pic:spPr>
                    <a:xfrm>
                      <a:off x="0" y="0"/>
                      <a:ext cx="137775" cy="82581"/>
                    </a:xfrm>
                    <a:prstGeom prst="rect">
                      <a:avLst/>
                    </a:prstGeom>
                  </pic:spPr>
                </pic:pic>
              </a:graphicData>
            </a:graphic>
          </wp:anchor>
        </w:drawing>
      </w:r>
      <w:r>
        <w:rPr>
          <w:spacing w:val="5"/>
          <w:position w:val="1"/>
        </w:rPr>
        <w:t>9(a</w:t>
      </w:r>
      <w:r>
        <w:rPr>
          <w:spacing w:val="-5"/>
          <w:position w:val="1"/>
        </w:rPr>
        <w:t>) 和图 </w:t>
      </w:r>
      <w:r>
        <w:rPr>
          <w:spacing w:val="5"/>
          <w:position w:val="1"/>
        </w:rPr>
        <w:t>9(b</w:t>
      </w:r>
      <w:r>
        <w:rPr>
          <w:spacing w:val="-5"/>
          <w:position w:val="1"/>
        </w:rPr>
        <w:t>) 为当耦合系数 </w:t>
      </w:r>
      <w:r>
        <w:rPr>
          <w:rFonts w:ascii="Times New Roman" w:eastAsia="Times New Roman"/>
          <w:i/>
        </w:rPr>
        <w:t>k </w:t>
      </w:r>
      <w:r>
        <w:rPr>
          <w:spacing w:val="-7"/>
          <w:position w:val="1"/>
        </w:rPr>
        <w:t>从 </w:t>
      </w:r>
      <w:r>
        <w:rPr>
          <w:position w:val="1"/>
        </w:rPr>
        <w:t>0</w:t>
      </w:r>
      <w:r>
        <w:rPr>
          <w:spacing w:val="-6"/>
          <w:position w:val="1"/>
        </w:rPr>
        <w:t> 变化到 </w:t>
      </w:r>
      <w:r>
        <w:rPr>
          <w:position w:val="1"/>
        </w:rPr>
        <w:t>0.32</w:t>
      </w:r>
      <w:r>
        <w:rPr>
          <w:spacing w:val="-4"/>
          <w:position w:val="1"/>
        </w:rPr>
        <w:t> 时变换器</w:t>
      </w:r>
      <w:r>
        <w:rPr>
          <w:spacing w:val="-4"/>
        </w:rPr>
        <w:t>的输出电压增益曲线和效率曲线（对应四级切换</w:t>
      </w:r>
      <w:r>
        <w:rPr>
          <w:spacing w:val="-90"/>
        </w:rPr>
        <w:t>）</w:t>
      </w:r>
      <w:r>
        <w:rPr/>
        <w:t>。</w:t>
      </w:r>
    </w:p>
    <w:p>
      <w:pPr>
        <w:pStyle w:val="BodyText"/>
        <w:spacing w:before="10"/>
        <w:rPr>
          <w:sz w:val="7"/>
        </w:rPr>
      </w:pPr>
    </w:p>
    <w:tbl>
      <w:tblPr>
        <w:tblW w:w="0" w:type="auto"/>
        <w:jc w:val="left"/>
        <w:tblInd w:w="1031" w:type="dxa"/>
        <w:tblBorders>
          <w:top w:val="dashed" w:sz="4" w:space="0" w:color="7F7F7F"/>
          <w:left w:val="dashed" w:sz="4" w:space="0" w:color="7F7F7F"/>
          <w:bottom w:val="dashed" w:sz="4" w:space="0" w:color="7F7F7F"/>
          <w:right w:val="dashed" w:sz="4" w:space="0" w:color="7F7F7F"/>
          <w:insideH w:val="dashed" w:sz="4" w:space="0" w:color="7F7F7F"/>
          <w:insideV w:val="dashed" w:sz="4" w:space="0" w:color="7F7F7F"/>
        </w:tblBorders>
        <w:tblLayout w:type="fixed"/>
        <w:tblCellMar>
          <w:top w:w="0" w:type="dxa"/>
          <w:left w:w="0" w:type="dxa"/>
          <w:bottom w:w="0" w:type="dxa"/>
          <w:right w:w="0" w:type="dxa"/>
        </w:tblCellMar>
        <w:tblLook w:val="01E0"/>
      </w:tblPr>
      <w:tblGrid>
        <w:gridCol w:w="829"/>
        <w:gridCol w:w="827"/>
        <w:gridCol w:w="829"/>
        <w:gridCol w:w="828"/>
      </w:tblGrid>
      <w:tr>
        <w:trPr>
          <w:trHeight w:val="567" w:hRule="atLeast"/>
        </w:trPr>
        <w:tc>
          <w:tcPr>
            <w:tcW w:w="829" w:type="dxa"/>
            <w:tcBorders>
              <w:top w:val="single" w:sz="12" w:space="0" w:color="000000"/>
              <w:left w:val="single" w:sz="12" w:space="0" w:color="000000"/>
            </w:tcBorders>
          </w:tcPr>
          <w:p>
            <w:pPr>
              <w:pStyle w:val="TableParagraph"/>
              <w:rPr>
                <w:rFonts w:ascii="Times New Roman"/>
                <w:sz w:val="16"/>
              </w:rPr>
            </w:pPr>
          </w:p>
        </w:tc>
        <w:tc>
          <w:tcPr>
            <w:tcW w:w="827" w:type="dxa"/>
            <w:tcBorders>
              <w:top w:val="single" w:sz="12" w:space="0" w:color="000000"/>
            </w:tcBorders>
          </w:tcPr>
          <w:p>
            <w:pPr>
              <w:pStyle w:val="TableParagraph"/>
              <w:rPr>
                <w:rFonts w:ascii="Times New Roman"/>
                <w:sz w:val="16"/>
              </w:rPr>
            </w:pPr>
          </w:p>
        </w:tc>
        <w:tc>
          <w:tcPr>
            <w:tcW w:w="829" w:type="dxa"/>
            <w:tcBorders>
              <w:top w:val="single" w:sz="12" w:space="0" w:color="000000"/>
            </w:tcBorders>
          </w:tcPr>
          <w:p>
            <w:pPr>
              <w:pStyle w:val="TableParagraph"/>
              <w:rPr>
                <w:rFonts w:ascii="Times New Roman"/>
                <w:sz w:val="16"/>
              </w:rPr>
            </w:pPr>
          </w:p>
        </w:tc>
        <w:tc>
          <w:tcPr>
            <w:tcW w:w="828" w:type="dxa"/>
            <w:tcBorders>
              <w:top w:val="single" w:sz="12" w:space="0" w:color="000000"/>
              <w:right w:val="single" w:sz="12" w:space="0" w:color="000000"/>
            </w:tcBorders>
          </w:tcPr>
          <w:p>
            <w:pPr>
              <w:pStyle w:val="TableParagraph"/>
              <w:rPr>
                <w:rFonts w:ascii="Times New Roman"/>
                <w:sz w:val="16"/>
              </w:rPr>
            </w:pPr>
          </w:p>
        </w:tc>
      </w:tr>
      <w:tr>
        <w:trPr>
          <w:trHeight w:val="577" w:hRule="atLeast"/>
        </w:trPr>
        <w:tc>
          <w:tcPr>
            <w:tcW w:w="829" w:type="dxa"/>
            <w:tcBorders>
              <w:left w:val="single" w:sz="12" w:space="0" w:color="000000"/>
            </w:tcBorders>
          </w:tcPr>
          <w:p>
            <w:pPr>
              <w:pStyle w:val="TableParagraph"/>
              <w:rPr>
                <w:rFonts w:ascii="Times New Roman"/>
                <w:sz w:val="16"/>
              </w:rPr>
            </w:pPr>
          </w:p>
        </w:tc>
        <w:tc>
          <w:tcPr>
            <w:tcW w:w="827" w:type="dxa"/>
          </w:tcPr>
          <w:p>
            <w:pPr>
              <w:pStyle w:val="TableParagraph"/>
              <w:spacing w:before="96"/>
              <w:ind w:left="456" w:right="-29"/>
              <w:rPr>
                <w:rFonts w:ascii="Times New Roman"/>
                <w:b/>
                <w:sz w:val="15"/>
              </w:rPr>
            </w:pPr>
            <w:r>
              <w:rPr>
                <w:rFonts w:ascii="Times New Roman"/>
                <w:b/>
                <w:i/>
                <w:sz w:val="15"/>
              </w:rPr>
              <w:t>G</w:t>
            </w:r>
            <w:r>
              <w:rPr>
                <w:rFonts w:ascii="Times New Roman"/>
                <w:b/>
                <w:sz w:val="15"/>
                <w:vertAlign w:val="subscript"/>
              </w:rPr>
              <w:t>v</w:t>
            </w:r>
            <w:r>
              <w:rPr>
                <w:rFonts w:ascii="Times New Roman"/>
                <w:b/>
                <w:sz w:val="15"/>
                <w:vertAlign w:val="baseline"/>
              </w:rPr>
              <w:t>=</w:t>
            </w:r>
            <w:r>
              <w:rPr>
                <w:rFonts w:ascii="Times New Roman"/>
                <w:b/>
                <w:sz w:val="15"/>
                <w:vertAlign w:val="baseline"/>
              </w:rPr>
              <w:t>0.</w:t>
            </w:r>
          </w:p>
        </w:tc>
        <w:tc>
          <w:tcPr>
            <w:tcW w:w="829" w:type="dxa"/>
          </w:tcPr>
          <w:p>
            <w:pPr>
              <w:pStyle w:val="TableParagraph"/>
              <w:spacing w:before="96"/>
              <w:ind w:left="13"/>
              <w:rPr>
                <w:rFonts w:ascii="Times New Roman"/>
                <w:b/>
                <w:sz w:val="15"/>
              </w:rPr>
            </w:pPr>
            <w:r>
              <w:rPr>
                <w:rFonts w:ascii="Times New Roman"/>
                <w:b/>
                <w:w w:val="105"/>
                <w:sz w:val="15"/>
              </w:rPr>
              <w:t>730</w:t>
            </w:r>
          </w:p>
        </w:tc>
        <w:tc>
          <w:tcPr>
            <w:tcW w:w="828" w:type="dxa"/>
            <w:tcBorders>
              <w:right w:val="single" w:sz="12" w:space="0" w:color="000000"/>
            </w:tcBorders>
          </w:tcPr>
          <w:p>
            <w:pPr>
              <w:pStyle w:val="TableParagraph"/>
              <w:rPr>
                <w:rFonts w:ascii="Times New Roman"/>
                <w:sz w:val="16"/>
              </w:rPr>
            </w:pPr>
          </w:p>
        </w:tc>
      </w:tr>
      <w:tr>
        <w:trPr>
          <w:trHeight w:val="578" w:hRule="atLeast"/>
        </w:trPr>
        <w:tc>
          <w:tcPr>
            <w:tcW w:w="829" w:type="dxa"/>
            <w:tcBorders>
              <w:left w:val="single" w:sz="12" w:space="0" w:color="000000"/>
            </w:tcBorders>
          </w:tcPr>
          <w:p>
            <w:pPr>
              <w:pStyle w:val="TableParagraph"/>
              <w:rPr>
                <w:rFonts w:ascii="Times New Roman"/>
                <w:sz w:val="16"/>
              </w:rPr>
            </w:pPr>
          </w:p>
        </w:tc>
        <w:tc>
          <w:tcPr>
            <w:tcW w:w="827" w:type="dxa"/>
          </w:tcPr>
          <w:p>
            <w:pPr>
              <w:pStyle w:val="TableParagraph"/>
              <w:rPr>
                <w:rFonts w:ascii="Times New Roman"/>
                <w:sz w:val="16"/>
              </w:rPr>
            </w:pPr>
          </w:p>
        </w:tc>
        <w:tc>
          <w:tcPr>
            <w:tcW w:w="829" w:type="dxa"/>
          </w:tcPr>
          <w:p>
            <w:pPr>
              <w:pStyle w:val="TableParagraph"/>
              <w:rPr>
                <w:rFonts w:ascii="Times New Roman"/>
                <w:sz w:val="16"/>
              </w:rPr>
            </w:pPr>
          </w:p>
        </w:tc>
        <w:tc>
          <w:tcPr>
            <w:tcW w:w="828" w:type="dxa"/>
            <w:tcBorders>
              <w:right w:val="single" w:sz="12" w:space="0" w:color="000000"/>
            </w:tcBorders>
          </w:tcPr>
          <w:p>
            <w:pPr>
              <w:pStyle w:val="TableParagraph"/>
              <w:rPr>
                <w:rFonts w:ascii="Times New Roman"/>
                <w:sz w:val="16"/>
              </w:rPr>
            </w:pPr>
          </w:p>
        </w:tc>
      </w:tr>
      <w:tr>
        <w:trPr>
          <w:trHeight w:val="567" w:hRule="atLeast"/>
        </w:trPr>
        <w:tc>
          <w:tcPr>
            <w:tcW w:w="829" w:type="dxa"/>
            <w:tcBorders>
              <w:left w:val="single" w:sz="12" w:space="0" w:color="000000"/>
              <w:bottom w:val="single" w:sz="12" w:space="0" w:color="000000"/>
            </w:tcBorders>
          </w:tcPr>
          <w:p>
            <w:pPr>
              <w:pStyle w:val="TableParagraph"/>
              <w:rPr>
                <w:rFonts w:ascii="Times New Roman"/>
                <w:sz w:val="16"/>
              </w:rPr>
            </w:pPr>
          </w:p>
        </w:tc>
        <w:tc>
          <w:tcPr>
            <w:tcW w:w="827" w:type="dxa"/>
            <w:tcBorders>
              <w:bottom w:val="single" w:sz="12" w:space="0" w:color="000000"/>
            </w:tcBorders>
          </w:tcPr>
          <w:p>
            <w:pPr>
              <w:pStyle w:val="TableParagraph"/>
              <w:rPr>
                <w:rFonts w:ascii="Times New Roman"/>
                <w:sz w:val="16"/>
              </w:rPr>
            </w:pPr>
          </w:p>
        </w:tc>
        <w:tc>
          <w:tcPr>
            <w:tcW w:w="829" w:type="dxa"/>
            <w:tcBorders>
              <w:bottom w:val="single" w:sz="12" w:space="0" w:color="000000"/>
            </w:tcBorders>
          </w:tcPr>
          <w:p>
            <w:pPr>
              <w:pStyle w:val="TableParagraph"/>
              <w:rPr>
                <w:rFonts w:ascii="Times New Roman"/>
                <w:sz w:val="16"/>
              </w:rPr>
            </w:pPr>
          </w:p>
        </w:tc>
        <w:tc>
          <w:tcPr>
            <w:tcW w:w="828" w:type="dxa"/>
            <w:tcBorders>
              <w:bottom w:val="single" w:sz="12" w:space="0" w:color="000000"/>
              <w:right w:val="single" w:sz="12" w:space="0" w:color="000000"/>
            </w:tcBorders>
          </w:tcPr>
          <w:p>
            <w:pPr>
              <w:pStyle w:val="TableParagraph"/>
              <w:rPr>
                <w:rFonts w:ascii="Times New Roman"/>
                <w:sz w:val="16"/>
              </w:rPr>
            </w:pPr>
          </w:p>
        </w:tc>
      </w:tr>
    </w:tbl>
    <w:p>
      <w:pPr>
        <w:pStyle w:val="BodyText"/>
        <w:spacing w:before="5"/>
        <w:rPr>
          <w:sz w:val="6"/>
        </w:rPr>
      </w:pPr>
      <w:r>
        <w:rPr/>
        <w:drawing>
          <wp:anchor distT="0" distB="0" distL="0" distR="0" allowOverlap="1" layoutInCell="1" locked="0" behindDoc="0" simplePos="0" relativeHeight="4168">
            <wp:simplePos x="0" y="0"/>
            <wp:positionH relativeFrom="page">
              <wp:posOffset>4239511</wp:posOffset>
            </wp:positionH>
            <wp:positionV relativeFrom="paragraph">
              <wp:posOffset>85246</wp:posOffset>
            </wp:positionV>
            <wp:extent cx="51161" cy="80962"/>
            <wp:effectExtent l="0" t="0" r="0" b="0"/>
            <wp:wrapTopAndBottom/>
            <wp:docPr id="9" name="image44.png" descr=""/>
            <wp:cNvGraphicFramePr>
              <a:graphicFrameLocks noChangeAspect="1"/>
            </wp:cNvGraphicFramePr>
            <a:graphic>
              <a:graphicData uri="http://schemas.openxmlformats.org/drawingml/2006/picture">
                <pic:pic>
                  <pic:nvPicPr>
                    <pic:cNvPr id="10" name="image44.png"/>
                    <pic:cNvPicPr/>
                  </pic:nvPicPr>
                  <pic:blipFill>
                    <a:blip r:embed="rId50" cstate="print"/>
                    <a:stretch>
                      <a:fillRect/>
                    </a:stretch>
                  </pic:blipFill>
                  <pic:spPr>
                    <a:xfrm>
                      <a:off x="0" y="0"/>
                      <a:ext cx="51161" cy="80962"/>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4691518</wp:posOffset>
            </wp:positionH>
            <wp:positionV relativeFrom="paragraph">
              <wp:posOffset>85245</wp:posOffset>
            </wp:positionV>
            <wp:extent cx="197363" cy="82581"/>
            <wp:effectExtent l="0" t="0" r="0" b="0"/>
            <wp:wrapTopAndBottom/>
            <wp:docPr id="11" name="image45.png" descr=""/>
            <wp:cNvGraphicFramePr>
              <a:graphicFrameLocks noChangeAspect="1"/>
            </wp:cNvGraphicFramePr>
            <a:graphic>
              <a:graphicData uri="http://schemas.openxmlformats.org/drawingml/2006/picture">
                <pic:pic>
                  <pic:nvPicPr>
                    <pic:cNvPr id="12" name="image45.png"/>
                    <pic:cNvPicPr/>
                  </pic:nvPicPr>
                  <pic:blipFill>
                    <a:blip r:embed="rId51" cstate="print"/>
                    <a:stretch>
                      <a:fillRect/>
                    </a:stretch>
                  </pic:blipFill>
                  <pic:spPr>
                    <a:xfrm>
                      <a:off x="0" y="0"/>
                      <a:ext cx="197363" cy="82581"/>
                    </a:xfrm>
                    <a:prstGeom prst="rect">
                      <a:avLst/>
                    </a:prstGeom>
                  </pic:spPr>
                </pic:pic>
              </a:graphicData>
            </a:graphic>
          </wp:anchor>
        </w:drawing>
      </w:r>
      <w:r>
        <w:rPr/>
        <w:drawing>
          <wp:anchor distT="0" distB="0" distL="0" distR="0" allowOverlap="1" layoutInCell="1" locked="0" behindDoc="0" simplePos="0" relativeHeight="4216">
            <wp:simplePos x="0" y="0"/>
            <wp:positionH relativeFrom="page">
              <wp:posOffset>5025746</wp:posOffset>
            </wp:positionH>
            <wp:positionV relativeFrom="paragraph">
              <wp:posOffset>85245</wp:posOffset>
            </wp:positionV>
            <wp:extent cx="599665" cy="228600"/>
            <wp:effectExtent l="0" t="0" r="0" b="0"/>
            <wp:wrapTopAndBottom/>
            <wp:docPr id="13" name="image46.png" descr=""/>
            <wp:cNvGraphicFramePr>
              <a:graphicFrameLocks noChangeAspect="1"/>
            </wp:cNvGraphicFramePr>
            <a:graphic>
              <a:graphicData uri="http://schemas.openxmlformats.org/drawingml/2006/picture">
                <pic:pic>
                  <pic:nvPicPr>
                    <pic:cNvPr id="14" name="image46.png"/>
                    <pic:cNvPicPr/>
                  </pic:nvPicPr>
                  <pic:blipFill>
                    <a:blip r:embed="rId52" cstate="print"/>
                    <a:stretch>
                      <a:fillRect/>
                    </a:stretch>
                  </pic:blipFill>
                  <pic:spPr>
                    <a:xfrm>
                      <a:off x="0" y="0"/>
                      <a:ext cx="599665" cy="228600"/>
                    </a:xfrm>
                    <a:prstGeom prst="rect">
                      <a:avLst/>
                    </a:prstGeom>
                  </pic:spPr>
                </pic:pic>
              </a:graphicData>
            </a:graphic>
          </wp:anchor>
        </w:drawing>
      </w:r>
      <w:r>
        <w:rPr/>
        <w:drawing>
          <wp:anchor distT="0" distB="0" distL="0" distR="0" allowOverlap="1" layoutInCell="1" locked="0" behindDoc="0" simplePos="0" relativeHeight="4240">
            <wp:simplePos x="0" y="0"/>
            <wp:positionH relativeFrom="page">
              <wp:posOffset>5742110</wp:posOffset>
            </wp:positionH>
            <wp:positionV relativeFrom="paragraph">
              <wp:posOffset>85245</wp:posOffset>
            </wp:positionV>
            <wp:extent cx="200088" cy="82581"/>
            <wp:effectExtent l="0" t="0" r="0" b="0"/>
            <wp:wrapTopAndBottom/>
            <wp:docPr id="15" name="image47.png" descr=""/>
            <wp:cNvGraphicFramePr>
              <a:graphicFrameLocks noChangeAspect="1"/>
            </wp:cNvGraphicFramePr>
            <a:graphic>
              <a:graphicData uri="http://schemas.openxmlformats.org/drawingml/2006/picture">
                <pic:pic>
                  <pic:nvPicPr>
                    <pic:cNvPr id="16" name="image47.png"/>
                    <pic:cNvPicPr/>
                  </pic:nvPicPr>
                  <pic:blipFill>
                    <a:blip r:embed="rId53" cstate="print"/>
                    <a:stretch>
                      <a:fillRect/>
                    </a:stretch>
                  </pic:blipFill>
                  <pic:spPr>
                    <a:xfrm>
                      <a:off x="0" y="0"/>
                      <a:ext cx="200088" cy="82581"/>
                    </a:xfrm>
                    <a:prstGeom prst="rect">
                      <a:avLst/>
                    </a:prstGeom>
                  </pic:spPr>
                </pic:pic>
              </a:graphicData>
            </a:graphic>
          </wp:anchor>
        </w:drawing>
      </w:r>
      <w:r>
        <w:rPr/>
        <w:drawing>
          <wp:anchor distT="0" distB="0" distL="0" distR="0" allowOverlap="1" layoutInCell="1" locked="0" behindDoc="0" simplePos="0" relativeHeight="4264">
            <wp:simplePos x="0" y="0"/>
            <wp:positionH relativeFrom="page">
              <wp:posOffset>6267406</wp:posOffset>
            </wp:positionH>
            <wp:positionV relativeFrom="paragraph">
              <wp:posOffset>85245</wp:posOffset>
            </wp:positionV>
            <wp:extent cx="199246" cy="82581"/>
            <wp:effectExtent l="0" t="0" r="0" b="0"/>
            <wp:wrapTopAndBottom/>
            <wp:docPr id="17" name="image48.png" descr=""/>
            <wp:cNvGraphicFramePr>
              <a:graphicFrameLocks noChangeAspect="1"/>
            </wp:cNvGraphicFramePr>
            <a:graphic>
              <a:graphicData uri="http://schemas.openxmlformats.org/drawingml/2006/picture">
                <pic:pic>
                  <pic:nvPicPr>
                    <pic:cNvPr id="18" name="image48.png"/>
                    <pic:cNvPicPr/>
                  </pic:nvPicPr>
                  <pic:blipFill>
                    <a:blip r:embed="rId54" cstate="print"/>
                    <a:stretch>
                      <a:fillRect/>
                    </a:stretch>
                  </pic:blipFill>
                  <pic:spPr>
                    <a:xfrm>
                      <a:off x="0" y="0"/>
                      <a:ext cx="199246" cy="82581"/>
                    </a:xfrm>
                    <a:prstGeom prst="rect">
                      <a:avLst/>
                    </a:prstGeom>
                  </pic:spPr>
                </pic:pic>
              </a:graphicData>
            </a:graphic>
          </wp:anchor>
        </w:drawing>
      </w:r>
    </w:p>
    <w:p>
      <w:pPr>
        <w:pStyle w:val="BodyText"/>
        <w:spacing w:before="5"/>
        <w:rPr>
          <w:sz w:val="15"/>
        </w:rPr>
      </w:pPr>
    </w:p>
    <w:p>
      <w:pPr>
        <w:pStyle w:val="ListParagraph"/>
        <w:numPr>
          <w:ilvl w:val="3"/>
          <w:numId w:val="2"/>
        </w:numPr>
        <w:tabs>
          <w:tab w:pos="1775" w:val="left" w:leader="none"/>
        </w:tabs>
        <w:spacing w:line="240" w:lineRule="auto" w:before="0" w:after="0"/>
        <w:ind w:left="1774" w:right="0" w:hanging="250"/>
        <w:jc w:val="left"/>
        <w:rPr>
          <w:rFonts w:ascii="华康宋体W12(P)" w:eastAsia="华康宋体W12(P)" w:hint="eastAsia"/>
          <w:sz w:val="16"/>
        </w:rPr>
      </w:pPr>
      <w:r>
        <w:rPr/>
        <w:pict>
          <v:group style="position:absolute;margin-left:323.616516pt;margin-top:-41.738907pt;width:4.150pt;height:6.55pt;mso-position-horizontal-relative:page;mso-position-vertical-relative:paragraph;z-index:4384" coordorigin="6472,-835" coordsize="83,131">
            <v:shape style="position:absolute;left:6473;top:-834;width:80;height:127" coordorigin="6474,-833" coordsize="80,127" path="m6519,-706l6501,-706,6492,-713,6484,-727,6479,-736,6476,-746,6475,-757,6474,-769,6474,-783,6476,-795,6484,-815,6490,-822,6497,-827,6502,-831,6508,-833,6523,-833,6532,-828,6533,-827,6510,-827,6506,-825,6499,-817,6496,-809,6492,-788,6492,-777,6492,-767,6492,-755,6493,-744,6495,-734,6498,-725,6501,-716,6506,-712,6530,-712,6525,-708,6519,-706xm6530,-712l6517,-712,6520,-713,6527,-719,6530,-724,6531,-731,6533,-739,6534,-750,6535,-761,6535,-775,6535,-789,6534,-800,6531,-810,6529,-816,6526,-821,6523,-824,6520,-826,6517,-827,6533,-827,6539,-819,6545,-809,6550,-798,6552,-785,6553,-771,6553,-757,6551,-744,6543,-725,6538,-717,6530,-712xe" filled="true" fillcolor="#000000" stroked="false">
              <v:path arrowok="t"/>
              <v:fill type="solid"/>
            </v:shape>
            <v:shape style="position:absolute;left:-504;top:7514;width:1003;height:1609" coordorigin="-504,7515" coordsize="1003,1609" path="m6514,-827l6510,-827,6506,-825,6503,-822,6499,-817,6496,-809,6494,-798,6492,-788,6492,-777,6492,-767,6492,-755,6493,-744,6495,-734,6498,-725,6501,-716,6506,-712,6513,-712,6517,-712,6520,-713,6523,-716,6527,-719,6530,-724,6531,-731,6533,-739,6534,-750,6535,-761,6535,-775,6535,-789,6534,-800,6531,-810,6529,-816,6526,-821,6523,-824,6520,-826,6517,-827,6514,-827xm6514,-833l6523,-833,6532,-828,6539,-819,6545,-809,6550,-798,6552,-785,6553,-771,6553,-757,6551,-744,6547,-735,6543,-725,6538,-717,6531,-713,6525,-708,6519,-706,6513,-706,6501,-706,6492,-713,6484,-727,6479,-736,6476,-746,6475,-757,6474,-769,6474,-783,6476,-795,6480,-805,6484,-815,6490,-822,6497,-827,6502,-831,6508,-833,6514,-833xe" filled="false" stroked="true" strokeweight=".158059pt" strokecolor="#000000">
              <v:path arrowok="t"/>
              <v:stroke dashstyle="solid"/>
            </v:shape>
            <w10:wrap type="none"/>
          </v:group>
        </w:pict>
      </w:r>
      <w:r>
        <w:rPr>
          <w:rFonts w:ascii="华康宋体W12(P)" w:eastAsia="华康宋体W12(P)" w:hint="eastAsia"/>
          <w:sz w:val="16"/>
        </w:rPr>
        <w:t>输出电压增益曲线对比</w:t>
      </w:r>
    </w:p>
    <w:p>
      <w:pPr>
        <w:pStyle w:val="BodyText"/>
        <w:rPr>
          <w:rFonts w:ascii="华康宋体W12(P)"/>
          <w:sz w:val="20"/>
        </w:rPr>
      </w:pPr>
    </w:p>
    <w:p>
      <w:pPr>
        <w:pStyle w:val="BodyText"/>
        <w:rPr>
          <w:rFonts w:ascii="华康宋体W12(P)"/>
          <w:sz w:val="20"/>
        </w:rPr>
      </w:pPr>
    </w:p>
    <w:p>
      <w:pPr>
        <w:pStyle w:val="BodyText"/>
        <w:spacing w:before="7"/>
        <w:rPr>
          <w:rFonts w:ascii="华康宋体W12(P)"/>
          <w:sz w:val="15"/>
        </w:rPr>
      </w:pPr>
      <w:r>
        <w:rPr/>
        <w:drawing>
          <wp:anchor distT="0" distB="0" distL="0" distR="0" allowOverlap="1" layoutInCell="1" locked="0" behindDoc="0" simplePos="0" relativeHeight="4288">
            <wp:simplePos x="0" y="0"/>
            <wp:positionH relativeFrom="page">
              <wp:posOffset>3901474</wp:posOffset>
            </wp:positionH>
            <wp:positionV relativeFrom="paragraph">
              <wp:posOffset>154027</wp:posOffset>
            </wp:positionV>
            <wp:extent cx="261107" cy="85725"/>
            <wp:effectExtent l="0" t="0" r="0" b="0"/>
            <wp:wrapTopAndBottom/>
            <wp:docPr id="19" name="image49.png" descr=""/>
            <wp:cNvGraphicFramePr>
              <a:graphicFrameLocks noChangeAspect="1"/>
            </wp:cNvGraphicFramePr>
            <a:graphic>
              <a:graphicData uri="http://schemas.openxmlformats.org/drawingml/2006/picture">
                <pic:pic>
                  <pic:nvPicPr>
                    <pic:cNvPr id="20" name="image49.png"/>
                    <pic:cNvPicPr/>
                  </pic:nvPicPr>
                  <pic:blipFill>
                    <a:blip r:embed="rId55" cstate="print"/>
                    <a:stretch>
                      <a:fillRect/>
                    </a:stretch>
                  </pic:blipFill>
                  <pic:spPr>
                    <a:xfrm>
                      <a:off x="0" y="0"/>
                      <a:ext cx="261107" cy="85725"/>
                    </a:xfrm>
                    <a:prstGeom prst="rect">
                      <a:avLst/>
                    </a:prstGeom>
                  </pic:spPr>
                </pic:pic>
              </a:graphicData>
            </a:graphic>
          </wp:anchor>
        </w:drawing>
      </w:r>
      <w:r>
        <w:rPr/>
        <w:pict>
          <v:shape style="position:absolute;margin-left:335.246521pt;margin-top:14.964288pt;width:173.1pt;height:119.85pt;mso-position-horizontal-relative:page;mso-position-vertical-relative:paragraph;z-index:0;mso-wrap-distance-left:0;mso-wrap-distance-right:0" type="#_x0000_t202" filled="false" stroked="false">
            <v:textbox inset="0,0,0,0">
              <w:txbxContent>
                <w:tbl>
                  <w:tblPr>
                    <w:tblW w:w="0" w:type="auto"/>
                    <w:jc w:val="left"/>
                    <w:tblBorders>
                      <w:top w:val="dashed" w:sz="4" w:space="0" w:color="7F7F7F"/>
                      <w:left w:val="dashed" w:sz="4" w:space="0" w:color="7F7F7F"/>
                      <w:bottom w:val="dashed" w:sz="4" w:space="0" w:color="7F7F7F"/>
                      <w:right w:val="dashed" w:sz="4" w:space="0" w:color="7F7F7F"/>
                      <w:insideH w:val="dashed" w:sz="4" w:space="0" w:color="7F7F7F"/>
                      <w:insideV w:val="dashed" w:sz="4" w:space="0" w:color="7F7F7F"/>
                    </w:tblBorders>
                    <w:tblLayout w:type="fixed"/>
                    <w:tblCellMar>
                      <w:top w:w="0" w:type="dxa"/>
                      <w:left w:w="0" w:type="dxa"/>
                      <w:bottom w:w="0" w:type="dxa"/>
                      <w:right w:w="0" w:type="dxa"/>
                    </w:tblCellMar>
                    <w:tblLook w:val="01E0"/>
                  </w:tblPr>
                  <w:tblGrid>
                    <w:gridCol w:w="379"/>
                    <w:gridCol w:w="761"/>
                    <w:gridCol w:w="1141"/>
                    <w:gridCol w:w="1140"/>
                  </w:tblGrid>
                  <w:tr>
                    <w:trPr>
                      <w:trHeight w:val="573" w:hRule="atLeast"/>
                    </w:trPr>
                    <w:tc>
                      <w:tcPr>
                        <w:tcW w:w="379" w:type="dxa"/>
                        <w:tcBorders>
                          <w:top w:val="single" w:sz="12" w:space="0" w:color="000000"/>
                          <w:left w:val="single" w:sz="12" w:space="0" w:color="000000"/>
                          <w:right w:val="single" w:sz="12" w:space="0" w:color="0000FF"/>
                        </w:tcBorders>
                      </w:tcPr>
                      <w:p>
                        <w:pPr>
                          <w:pStyle w:val="TableParagraph"/>
                          <w:rPr>
                            <w:rFonts w:ascii="Times New Roman"/>
                            <w:sz w:val="16"/>
                          </w:rPr>
                        </w:pPr>
                      </w:p>
                    </w:tc>
                    <w:tc>
                      <w:tcPr>
                        <w:tcW w:w="761" w:type="dxa"/>
                        <w:tcBorders>
                          <w:top w:val="single" w:sz="12" w:space="0" w:color="000000"/>
                          <w:left w:val="single" w:sz="12" w:space="0" w:color="0000FF"/>
                        </w:tcBorders>
                      </w:tcPr>
                      <w:p>
                        <w:pPr>
                          <w:pStyle w:val="TableParagraph"/>
                          <w:rPr>
                            <w:rFonts w:ascii="Times New Roman"/>
                            <w:sz w:val="16"/>
                          </w:rPr>
                        </w:pPr>
                      </w:p>
                    </w:tc>
                    <w:tc>
                      <w:tcPr>
                        <w:tcW w:w="1141" w:type="dxa"/>
                        <w:tcBorders>
                          <w:top w:val="single" w:sz="12" w:space="0" w:color="000000"/>
                        </w:tcBorders>
                      </w:tcPr>
                      <w:p>
                        <w:pPr>
                          <w:pStyle w:val="TableParagraph"/>
                          <w:rPr>
                            <w:rFonts w:ascii="Times New Roman"/>
                            <w:sz w:val="16"/>
                          </w:rPr>
                        </w:pPr>
                      </w:p>
                    </w:tc>
                    <w:tc>
                      <w:tcPr>
                        <w:tcW w:w="1140" w:type="dxa"/>
                        <w:tcBorders>
                          <w:top w:val="single" w:sz="12" w:space="0" w:color="000000"/>
                          <w:right w:val="single" w:sz="12" w:space="0" w:color="000000"/>
                        </w:tcBorders>
                      </w:tcPr>
                      <w:p>
                        <w:pPr>
                          <w:pStyle w:val="TableParagraph"/>
                          <w:rPr>
                            <w:rFonts w:ascii="Times New Roman"/>
                            <w:sz w:val="16"/>
                          </w:rPr>
                        </w:pPr>
                      </w:p>
                    </w:tc>
                  </w:tr>
                  <w:tr>
                    <w:trPr>
                      <w:trHeight w:val="580" w:hRule="atLeast"/>
                    </w:trPr>
                    <w:tc>
                      <w:tcPr>
                        <w:tcW w:w="379" w:type="dxa"/>
                        <w:tcBorders>
                          <w:left w:val="single" w:sz="12" w:space="0" w:color="000000"/>
                          <w:right w:val="single" w:sz="12" w:space="0" w:color="0000FF"/>
                        </w:tcBorders>
                      </w:tcPr>
                      <w:p>
                        <w:pPr>
                          <w:pStyle w:val="TableParagraph"/>
                          <w:rPr>
                            <w:rFonts w:ascii="Times New Roman"/>
                            <w:sz w:val="16"/>
                          </w:rPr>
                        </w:pPr>
                      </w:p>
                    </w:tc>
                    <w:tc>
                      <w:tcPr>
                        <w:tcW w:w="761" w:type="dxa"/>
                        <w:tcBorders>
                          <w:left w:val="single" w:sz="12" w:space="0" w:color="0000FF"/>
                        </w:tcBorders>
                      </w:tcPr>
                      <w:p>
                        <w:pPr>
                          <w:pStyle w:val="TableParagraph"/>
                          <w:rPr>
                            <w:rFonts w:ascii="Times New Roman"/>
                            <w:sz w:val="16"/>
                          </w:rPr>
                        </w:pPr>
                      </w:p>
                    </w:tc>
                    <w:tc>
                      <w:tcPr>
                        <w:tcW w:w="1141" w:type="dxa"/>
                      </w:tcPr>
                      <w:p>
                        <w:pPr>
                          <w:pStyle w:val="TableParagraph"/>
                          <w:rPr>
                            <w:rFonts w:ascii="Times New Roman"/>
                            <w:sz w:val="16"/>
                          </w:rPr>
                        </w:pPr>
                      </w:p>
                    </w:tc>
                    <w:tc>
                      <w:tcPr>
                        <w:tcW w:w="1140" w:type="dxa"/>
                        <w:tcBorders>
                          <w:right w:val="single" w:sz="12" w:space="0" w:color="000000"/>
                        </w:tcBorders>
                      </w:tcPr>
                      <w:p>
                        <w:pPr>
                          <w:pStyle w:val="TableParagraph"/>
                          <w:rPr>
                            <w:rFonts w:ascii="Times New Roman"/>
                            <w:sz w:val="16"/>
                          </w:rPr>
                        </w:pPr>
                      </w:p>
                    </w:tc>
                  </w:tr>
                  <w:tr>
                    <w:trPr>
                      <w:trHeight w:val="582" w:hRule="atLeast"/>
                    </w:trPr>
                    <w:tc>
                      <w:tcPr>
                        <w:tcW w:w="379" w:type="dxa"/>
                        <w:tcBorders>
                          <w:left w:val="single" w:sz="12" w:space="0" w:color="000000"/>
                          <w:right w:val="single" w:sz="12" w:space="0" w:color="0000FF"/>
                        </w:tcBorders>
                      </w:tcPr>
                      <w:p>
                        <w:pPr>
                          <w:pStyle w:val="TableParagraph"/>
                          <w:rPr>
                            <w:rFonts w:ascii="Times New Roman"/>
                            <w:sz w:val="16"/>
                          </w:rPr>
                        </w:pPr>
                      </w:p>
                    </w:tc>
                    <w:tc>
                      <w:tcPr>
                        <w:tcW w:w="761" w:type="dxa"/>
                        <w:tcBorders>
                          <w:left w:val="single" w:sz="12" w:space="0" w:color="0000FF"/>
                        </w:tcBorders>
                      </w:tcPr>
                      <w:p>
                        <w:pPr>
                          <w:pStyle w:val="TableParagraph"/>
                          <w:rPr>
                            <w:rFonts w:ascii="Times New Roman"/>
                            <w:sz w:val="16"/>
                          </w:rPr>
                        </w:pPr>
                      </w:p>
                    </w:tc>
                    <w:tc>
                      <w:tcPr>
                        <w:tcW w:w="1141" w:type="dxa"/>
                      </w:tcPr>
                      <w:p>
                        <w:pPr>
                          <w:pStyle w:val="TableParagraph"/>
                          <w:rPr>
                            <w:rFonts w:ascii="Times New Roman"/>
                            <w:sz w:val="16"/>
                          </w:rPr>
                        </w:pPr>
                      </w:p>
                    </w:tc>
                    <w:tc>
                      <w:tcPr>
                        <w:tcW w:w="1140" w:type="dxa"/>
                        <w:tcBorders>
                          <w:right w:val="single" w:sz="12" w:space="0" w:color="000000"/>
                        </w:tcBorders>
                      </w:tcPr>
                      <w:p>
                        <w:pPr>
                          <w:pStyle w:val="TableParagraph"/>
                          <w:rPr>
                            <w:rFonts w:ascii="Times New Roman"/>
                            <w:sz w:val="16"/>
                          </w:rPr>
                        </w:pPr>
                      </w:p>
                    </w:tc>
                  </w:tr>
                  <w:tr>
                    <w:trPr>
                      <w:trHeight w:val="573" w:hRule="atLeast"/>
                    </w:trPr>
                    <w:tc>
                      <w:tcPr>
                        <w:tcW w:w="379" w:type="dxa"/>
                        <w:tcBorders>
                          <w:left w:val="single" w:sz="12" w:space="0" w:color="000000"/>
                          <w:bottom w:val="single" w:sz="12" w:space="0" w:color="000000"/>
                          <w:right w:val="single" w:sz="12" w:space="0" w:color="0000FF"/>
                        </w:tcBorders>
                      </w:tcPr>
                      <w:p>
                        <w:pPr>
                          <w:pStyle w:val="TableParagraph"/>
                          <w:rPr>
                            <w:rFonts w:ascii="Times New Roman"/>
                            <w:sz w:val="16"/>
                          </w:rPr>
                        </w:pPr>
                      </w:p>
                    </w:tc>
                    <w:tc>
                      <w:tcPr>
                        <w:tcW w:w="761" w:type="dxa"/>
                        <w:tcBorders>
                          <w:left w:val="single" w:sz="12" w:space="0" w:color="0000FF"/>
                          <w:bottom w:val="single" w:sz="12" w:space="0" w:color="000000"/>
                        </w:tcBorders>
                      </w:tcPr>
                      <w:p>
                        <w:pPr>
                          <w:pStyle w:val="TableParagraph"/>
                          <w:rPr>
                            <w:rFonts w:ascii="Times New Roman"/>
                            <w:sz w:val="16"/>
                          </w:rPr>
                        </w:pPr>
                      </w:p>
                    </w:tc>
                    <w:tc>
                      <w:tcPr>
                        <w:tcW w:w="1141" w:type="dxa"/>
                        <w:tcBorders>
                          <w:bottom w:val="single" w:sz="12" w:space="0" w:color="000000"/>
                        </w:tcBorders>
                      </w:tcPr>
                      <w:p>
                        <w:pPr>
                          <w:pStyle w:val="TableParagraph"/>
                          <w:rPr>
                            <w:rFonts w:ascii="Times New Roman"/>
                            <w:sz w:val="16"/>
                          </w:rPr>
                        </w:pPr>
                      </w:p>
                    </w:tc>
                    <w:tc>
                      <w:tcPr>
                        <w:tcW w:w="1140" w:type="dxa"/>
                        <w:tcBorders>
                          <w:bottom w:val="single" w:sz="12" w:space="0" w:color="000000"/>
                          <w:right w:val="single" w:sz="12" w:space="0" w:color="000000"/>
                        </w:tcBorders>
                      </w:tcPr>
                      <w:p>
                        <w:pPr>
                          <w:pStyle w:val="TableParagraph"/>
                          <w:rPr>
                            <w:rFonts w:ascii="Times New Roman"/>
                            <w:sz w:val="16"/>
                          </w:rPr>
                        </w:pPr>
                      </w:p>
                    </w:tc>
                  </w:tr>
                </w:tbl>
                <w:p>
                  <w:pPr>
                    <w:pStyle w:val="BodyText"/>
                  </w:pPr>
                </w:p>
              </w:txbxContent>
            </v:textbox>
            <w10:wrap type="topAndBottom"/>
          </v:shape>
        </w:pict>
      </w:r>
    </w:p>
    <w:p>
      <w:pPr>
        <w:spacing w:after="0"/>
        <w:rPr>
          <w:rFonts w:ascii="华康宋体W12(P)"/>
          <w:sz w:val="15"/>
        </w:rPr>
        <w:sectPr>
          <w:type w:val="continuous"/>
          <w:pgSz w:w="11910" w:h="16160"/>
          <w:pgMar w:top="1020" w:bottom="660" w:left="0" w:right="260"/>
          <w:cols w:num="2" w:equalWidth="0">
            <w:col w:w="5647" w:space="40"/>
            <w:col w:w="5963"/>
          </w:cols>
        </w:sectPr>
      </w:pPr>
    </w:p>
    <w:p>
      <w:pPr>
        <w:pStyle w:val="BodyText"/>
        <w:spacing w:before="6"/>
        <w:rPr>
          <w:rFonts w:ascii="华康宋体W12(P)"/>
          <w:sz w:val="20"/>
        </w:rPr>
      </w:pPr>
    </w:p>
    <w:p>
      <w:pPr>
        <w:spacing w:after="0"/>
        <w:rPr>
          <w:rFonts w:ascii="华康宋体W12(P)"/>
          <w:sz w:val="20"/>
        </w:rPr>
        <w:sectPr>
          <w:type w:val="continuous"/>
          <w:pgSz w:w="11910" w:h="16160"/>
          <w:pgMar w:top="1020" w:bottom="660" w:left="0" w:right="260"/>
        </w:sectPr>
      </w:pPr>
    </w:p>
    <w:p>
      <w:pPr>
        <w:pStyle w:val="BodyText"/>
        <w:rPr>
          <w:rFonts w:ascii="华康宋体W12(P)"/>
          <w:sz w:val="24"/>
        </w:rPr>
      </w:pPr>
    </w:p>
    <w:p>
      <w:pPr>
        <w:pStyle w:val="BodyText"/>
        <w:spacing w:before="200"/>
        <w:ind w:left="1332"/>
      </w:pPr>
      <w:r>
        <w:rPr/>
        <w:t>将输出波动定义为</w:t>
      </w:r>
    </w:p>
    <w:p>
      <w:pPr>
        <w:spacing w:before="128"/>
        <w:ind w:left="0" w:right="0" w:firstLine="0"/>
        <w:jc w:val="right"/>
        <w:rPr>
          <w:rFonts w:ascii="Times New Roman" w:hAnsi="Times New Roman"/>
          <w:i/>
          <w:sz w:val="12"/>
        </w:rPr>
      </w:pPr>
      <w:r>
        <w:rPr>
          <w:rFonts w:ascii="Symbol" w:hAnsi="Symbol"/>
          <w:i/>
          <w:w w:val="105"/>
          <w:sz w:val="22"/>
        </w:rPr>
        <w:t></w:t>
      </w:r>
      <w:r>
        <w:rPr>
          <w:rFonts w:ascii="Times New Roman" w:hAnsi="Times New Roman"/>
          <w:i/>
          <w:w w:val="105"/>
          <w:position w:val="-4"/>
          <w:sz w:val="12"/>
        </w:rPr>
        <w:t>v </w:t>
      </w:r>
      <w:r>
        <w:rPr>
          <w:rFonts w:ascii="Symbol" w:hAnsi="Symbol"/>
          <w:w w:val="105"/>
          <w:sz w:val="20"/>
        </w:rPr>
        <w:t></w:t>
      </w:r>
      <w:r>
        <w:rPr>
          <w:rFonts w:ascii="Times New Roman" w:hAnsi="Times New Roman"/>
          <w:w w:val="105"/>
          <w:sz w:val="20"/>
        </w:rPr>
        <w:t> </w:t>
      </w:r>
      <w:r>
        <w:rPr>
          <w:rFonts w:ascii="Symbol" w:hAnsi="Symbol"/>
          <w:w w:val="105"/>
          <w:sz w:val="20"/>
        </w:rPr>
        <w:t></w:t>
      </w:r>
      <w:r>
        <w:rPr>
          <w:rFonts w:ascii="Times New Roman" w:hAnsi="Times New Roman"/>
          <w:i/>
          <w:w w:val="105"/>
          <w:sz w:val="20"/>
        </w:rPr>
        <w:t>G</w:t>
      </w:r>
      <w:r>
        <w:rPr>
          <w:rFonts w:ascii="Times New Roman" w:hAnsi="Times New Roman"/>
          <w:i/>
          <w:w w:val="105"/>
          <w:position w:val="-4"/>
          <w:sz w:val="12"/>
        </w:rPr>
        <w:t>v</w:t>
      </w:r>
    </w:p>
    <w:p>
      <w:pPr>
        <w:pStyle w:val="BodyText"/>
        <w:rPr>
          <w:rFonts w:ascii="Times New Roman"/>
          <w:i/>
          <w:sz w:val="28"/>
        </w:rPr>
      </w:pPr>
      <w:r>
        <w:rPr/>
        <w:br w:type="column"/>
      </w:r>
      <w:r>
        <w:rPr>
          <w:rFonts w:ascii="Times New Roman"/>
          <w:i/>
          <w:sz w:val="28"/>
        </w:rPr>
      </w:r>
    </w:p>
    <w:p>
      <w:pPr>
        <w:pStyle w:val="BodyText"/>
        <w:rPr>
          <w:rFonts w:ascii="Times New Roman"/>
          <w:i/>
          <w:sz w:val="28"/>
        </w:rPr>
      </w:pPr>
    </w:p>
    <w:p>
      <w:pPr>
        <w:pStyle w:val="BodyText"/>
        <w:spacing w:before="10"/>
        <w:rPr>
          <w:rFonts w:ascii="Times New Roman"/>
          <w:i/>
          <w:sz w:val="24"/>
        </w:rPr>
      </w:pPr>
    </w:p>
    <w:p>
      <w:pPr>
        <w:spacing w:before="1"/>
        <w:ind w:left="81" w:right="0" w:firstLine="0"/>
        <w:jc w:val="left"/>
        <w:rPr>
          <w:rFonts w:ascii="Times New Roman" w:hAnsi="Times New Roman"/>
          <w:sz w:val="20"/>
        </w:rPr>
      </w:pPr>
      <w:r>
        <w:rPr/>
        <w:pict>
          <v:line style="position:absolute;mso-position-horizontal-relative:page;mso-position-vertical-relative:paragraph;z-index:4312" from="158.444104pt,2.183969pt" to="154.602188pt,14.078998pt" stroked="true" strokeweight=".499158pt" strokecolor="#000000">
            <v:stroke dashstyle="solid"/>
            <w10:wrap type="none"/>
          </v:line>
        </w:pict>
      </w:r>
      <w:r>
        <w:rPr>
          <w:rFonts w:ascii="Times New Roman" w:hAnsi="Times New Roman"/>
          <w:i/>
          <w:sz w:val="20"/>
        </w:rPr>
        <w:t>G</w:t>
      </w:r>
      <w:r>
        <w:rPr>
          <w:rFonts w:ascii="Times New Roman" w:hAnsi="Times New Roman"/>
          <w:i/>
          <w:position w:val="-4"/>
          <w:sz w:val="12"/>
        </w:rPr>
        <w:t>v </w:t>
      </w:r>
      <w:r>
        <w:rPr>
          <w:rFonts w:ascii="Times New Roman" w:hAnsi="Times New Roman"/>
          <w:position w:val="-4"/>
          <w:sz w:val="12"/>
        </w:rPr>
        <w:t>_ </w:t>
      </w:r>
      <w:r>
        <w:rPr>
          <w:rFonts w:ascii="Times New Roman" w:hAnsi="Times New Roman"/>
          <w:i/>
          <w:position w:val="-4"/>
          <w:sz w:val="12"/>
        </w:rPr>
        <w:t>ali  </w:t>
      </w:r>
      <w:r>
        <w:rPr>
          <w:rFonts w:ascii="Symbol" w:hAnsi="Symbol"/>
          <w:sz w:val="20"/>
        </w:rPr>
        <w:t></w:t>
      </w:r>
      <w:r>
        <w:rPr>
          <w:rFonts w:ascii="Times New Roman" w:hAnsi="Times New Roman"/>
          <w:sz w:val="20"/>
        </w:rPr>
        <w:t>100%</w:t>
      </w:r>
    </w:p>
    <w:p>
      <w:pPr>
        <w:pStyle w:val="BodyText"/>
        <w:rPr>
          <w:rFonts w:ascii="Times New Roman"/>
          <w:sz w:val="24"/>
        </w:rPr>
      </w:pPr>
      <w:r>
        <w:rPr/>
        <w:br w:type="column"/>
      </w:r>
      <w:r>
        <w:rPr>
          <w:rFonts w:ascii="Times New Roman"/>
          <w:sz w:val="24"/>
        </w:rPr>
      </w:r>
    </w:p>
    <w:p>
      <w:pPr>
        <w:pStyle w:val="BodyText"/>
        <w:rPr>
          <w:rFonts w:ascii="Times New Roman"/>
          <w:sz w:val="24"/>
        </w:rPr>
      </w:pPr>
    </w:p>
    <w:p>
      <w:pPr>
        <w:pStyle w:val="BodyText"/>
        <w:spacing w:before="3"/>
        <w:rPr>
          <w:rFonts w:ascii="Times New Roman"/>
          <w:sz w:val="31"/>
        </w:rPr>
      </w:pPr>
    </w:p>
    <w:p>
      <w:pPr>
        <w:pStyle w:val="BodyText"/>
        <w:ind w:left="727"/>
      </w:pPr>
      <w:r>
        <w:rPr/>
        <w:t>（10）</w:t>
      </w:r>
    </w:p>
    <w:p>
      <w:pPr>
        <w:pStyle w:val="ListParagraph"/>
        <w:numPr>
          <w:ilvl w:val="3"/>
          <w:numId w:val="2"/>
        </w:numPr>
        <w:tabs>
          <w:tab w:pos="2105" w:val="left" w:leader="none"/>
        </w:tabs>
        <w:spacing w:line="240" w:lineRule="auto" w:before="50" w:after="0"/>
        <w:ind w:left="2105" w:right="0" w:hanging="252"/>
        <w:jc w:val="left"/>
        <w:rPr>
          <w:rFonts w:ascii="华康宋体W12(P)" w:eastAsia="华康宋体W12(P)" w:hint="eastAsia"/>
          <w:sz w:val="16"/>
        </w:rPr>
      </w:pPr>
      <w:r>
        <w:rPr>
          <w:rFonts w:ascii="华康宋体W12(P)" w:eastAsia="华康宋体W12(P)" w:hint="eastAsia"/>
          <w:sz w:val="16"/>
        </w:rPr>
        <w:br w:type="column"/>
        <w:t>效率曲线对比</w:t>
      </w:r>
    </w:p>
    <w:p>
      <w:pPr>
        <w:pStyle w:val="BodyText"/>
        <w:spacing w:before="7"/>
        <w:rPr>
          <w:rFonts w:ascii="华康宋体W12(P)"/>
          <w:sz w:val="16"/>
        </w:rPr>
      </w:pPr>
    </w:p>
    <w:p>
      <w:pPr>
        <w:spacing w:line="340" w:lineRule="auto" w:before="1"/>
        <w:ind w:left="857" w:right="1826" w:firstLine="0"/>
        <w:jc w:val="center"/>
        <w:rPr>
          <w:rFonts w:ascii="华康宋体W12(P)" w:eastAsia="华康宋体W12(P)" w:hint="eastAsia"/>
          <w:sz w:val="16"/>
        </w:rPr>
      </w:pPr>
      <w:r>
        <w:rPr>
          <w:rFonts w:ascii="华康宋体W12(P)" w:eastAsia="华康宋体W12(P)" w:hint="eastAsia"/>
          <w:sz w:val="16"/>
        </w:rPr>
        <w:t>图 9 变耦合条件下不同调谐情形（四级切换） 的输出特性对比</w:t>
      </w:r>
    </w:p>
    <w:p>
      <w:pPr>
        <w:spacing w:before="20"/>
        <w:ind w:left="685" w:right="1733" w:firstLine="0"/>
        <w:jc w:val="center"/>
        <w:rPr>
          <w:rFonts w:ascii="华康宋体W12(P)"/>
          <w:sz w:val="16"/>
        </w:rPr>
      </w:pPr>
      <w:r>
        <w:rPr>
          <w:rFonts w:ascii="华康宋体W12(P)"/>
          <w:sz w:val="16"/>
        </w:rPr>
        <w:t>Fig.9  Comparison of output characteristics of</w:t>
      </w:r>
    </w:p>
    <w:p>
      <w:pPr>
        <w:spacing w:after="0"/>
        <w:jc w:val="center"/>
        <w:rPr>
          <w:rFonts w:ascii="华康宋体W12(P)"/>
          <w:sz w:val="16"/>
        </w:rPr>
        <w:sectPr>
          <w:type w:val="continuous"/>
          <w:pgSz w:w="11910" w:h="16160"/>
          <w:pgMar w:top="1020" w:bottom="660" w:left="0" w:right="260"/>
          <w:cols w:num="4" w:equalWidth="0">
            <w:col w:w="3059" w:space="40"/>
            <w:col w:w="1187" w:space="39"/>
            <w:col w:w="1311" w:space="40"/>
            <w:col w:w="5974"/>
          </w:cols>
        </w:sectPr>
      </w:pPr>
    </w:p>
    <w:p>
      <w:pPr>
        <w:tabs>
          <w:tab w:pos="5376" w:val="left" w:leader="none"/>
        </w:tabs>
        <w:spacing w:line="188" w:lineRule="exact" w:before="119"/>
        <w:ind w:left="1332" w:right="0" w:firstLine="0"/>
        <w:jc w:val="left"/>
        <w:rPr>
          <w:sz w:val="18"/>
        </w:rPr>
      </w:pPr>
      <w:r>
        <w:rPr>
          <w:spacing w:val="7"/>
          <w:sz w:val="18"/>
        </w:rPr>
        <w:t>其</w:t>
      </w:r>
      <w:r>
        <w:rPr>
          <w:spacing w:val="15"/>
          <w:sz w:val="18"/>
        </w:rPr>
        <w:t>中</w:t>
      </w:r>
      <w:r>
        <w:rPr>
          <w:rFonts w:ascii="Symbol" w:hAnsi="Symbol" w:eastAsia="Symbol"/>
          <w:position w:val="-1"/>
          <w:sz w:val="21"/>
        </w:rPr>
        <w:t></w:t>
      </w:r>
      <w:r>
        <w:rPr>
          <w:rFonts w:ascii="Times New Roman" w:hAnsi="Times New Roman" w:eastAsia="Times New Roman"/>
          <w:i/>
          <w:position w:val="-1"/>
          <w:sz w:val="21"/>
        </w:rPr>
        <w:t>G</w:t>
      </w:r>
      <w:r>
        <w:rPr>
          <w:rFonts w:ascii="Times New Roman" w:hAnsi="Times New Roman" w:eastAsia="Times New Roman"/>
          <w:i/>
          <w:spacing w:val="22"/>
          <w:position w:val="-1"/>
          <w:sz w:val="21"/>
        </w:rPr>
        <w:t> </w:t>
      </w:r>
      <w:r>
        <w:rPr>
          <w:spacing w:val="7"/>
          <w:sz w:val="18"/>
        </w:rPr>
        <w:t>为波动的最高点与最低点的差</w:t>
      </w:r>
      <w:r>
        <w:rPr>
          <w:sz w:val="18"/>
        </w:rPr>
        <w:t>值，</w:t>
      </w:r>
      <w:r>
        <w:rPr>
          <w:spacing w:val="-41"/>
          <w:sz w:val="18"/>
        </w:rPr>
        <w:t> </w:t>
      </w:r>
      <w:r>
        <w:rPr>
          <w:rFonts w:ascii="Times New Roman" w:hAnsi="Times New Roman" w:eastAsia="Times New Roman"/>
          <w:i/>
          <w:position w:val="0"/>
          <w:sz w:val="20"/>
        </w:rPr>
        <w:t>G</w:t>
        <w:tab/>
      </w:r>
      <w:r>
        <w:rPr>
          <w:sz w:val="18"/>
        </w:rPr>
        <w:t>为</w:t>
      </w:r>
    </w:p>
    <w:p>
      <w:pPr>
        <w:spacing w:before="87"/>
        <w:ind w:left="712" w:right="0" w:firstLine="0"/>
        <w:jc w:val="left"/>
        <w:rPr>
          <w:rFonts w:ascii="华康宋体W12(P)"/>
          <w:sz w:val="16"/>
        </w:rPr>
      </w:pPr>
      <w:r>
        <w:rPr/>
        <w:br w:type="column"/>
      </w:r>
      <w:r>
        <w:rPr>
          <w:rFonts w:ascii="华康宋体W12(P)"/>
          <w:sz w:val="16"/>
        </w:rPr>
        <w:t>different tuning situations (four-level switching)</w:t>
      </w:r>
    </w:p>
    <w:p>
      <w:pPr>
        <w:spacing w:after="0"/>
        <w:jc w:val="left"/>
        <w:rPr>
          <w:rFonts w:ascii="华康宋体W12(P)"/>
          <w:sz w:val="16"/>
        </w:rPr>
        <w:sectPr>
          <w:type w:val="continuous"/>
          <w:pgSz w:w="11910" w:h="16160"/>
          <w:pgMar w:top="1020" w:bottom="660" w:left="0" w:right="260"/>
          <w:cols w:num="2" w:equalWidth="0">
            <w:col w:w="5557" w:space="40"/>
            <w:col w:w="6053"/>
          </w:cols>
        </w:sectPr>
      </w:pPr>
    </w:p>
    <w:p>
      <w:pPr>
        <w:tabs>
          <w:tab w:pos="5059" w:val="left" w:leader="none"/>
        </w:tabs>
        <w:spacing w:line="126" w:lineRule="exact" w:before="0"/>
        <w:ind w:left="1996" w:right="0" w:firstLine="0"/>
        <w:jc w:val="left"/>
        <w:rPr>
          <w:rFonts w:ascii="Times New Roman"/>
          <w:i/>
          <w:sz w:val="12"/>
        </w:rPr>
      </w:pPr>
      <w:r>
        <w:rPr>
          <w:rFonts w:ascii="Times New Roman"/>
          <w:i/>
          <w:w w:val="105"/>
          <w:sz w:val="12"/>
        </w:rPr>
        <w:t>v</w:t>
        <w:tab/>
      </w:r>
      <w:r>
        <w:rPr>
          <w:rFonts w:ascii="Times New Roman"/>
          <w:i/>
          <w:w w:val="105"/>
          <w:position w:val="1"/>
          <w:sz w:val="12"/>
        </w:rPr>
        <w:t>v </w:t>
      </w:r>
      <w:r>
        <w:rPr>
          <w:rFonts w:ascii="Times New Roman"/>
          <w:w w:val="105"/>
          <w:position w:val="1"/>
          <w:sz w:val="12"/>
        </w:rPr>
        <w:t>_</w:t>
      </w:r>
      <w:r>
        <w:rPr>
          <w:rFonts w:ascii="Times New Roman"/>
          <w:spacing w:val="-26"/>
          <w:w w:val="105"/>
          <w:position w:val="1"/>
          <w:sz w:val="12"/>
        </w:rPr>
        <w:t> </w:t>
      </w:r>
      <w:r>
        <w:rPr>
          <w:rFonts w:ascii="Times New Roman"/>
          <w:i/>
          <w:w w:val="105"/>
          <w:position w:val="1"/>
          <w:sz w:val="12"/>
        </w:rPr>
        <w:t>ali</w:t>
      </w:r>
    </w:p>
    <w:p>
      <w:pPr>
        <w:spacing w:after="0" w:line="126" w:lineRule="exact"/>
        <w:jc w:val="left"/>
        <w:rPr>
          <w:rFonts w:ascii="Times New Roman"/>
          <w:sz w:val="12"/>
        </w:rPr>
        <w:sectPr>
          <w:type w:val="continuous"/>
          <w:pgSz w:w="11910" w:h="16160"/>
          <w:pgMar w:top="1020" w:bottom="660" w:left="0" w:right="260"/>
        </w:sectPr>
      </w:pPr>
    </w:p>
    <w:p>
      <w:pPr>
        <w:pStyle w:val="BodyText"/>
        <w:spacing w:line="304" w:lineRule="auto"/>
        <w:ind w:left="963" w:right="86"/>
      </w:pPr>
      <w:r>
        <w:rPr/>
        <w:t>原、副边线圈无错位（即耦合系数最高点）的输出电压增益值。</w:t>
      </w:r>
    </w:p>
    <w:p>
      <w:pPr>
        <w:pStyle w:val="BodyText"/>
        <w:spacing w:line="304" w:lineRule="auto" w:before="16"/>
        <w:ind w:left="963" w:firstLine="369"/>
      </w:pPr>
      <w:r>
        <w:rPr/>
        <w:t>从图中可以看出，在 0.17~0.32 的中间段耦合系数范围内，采用非均匀切换步长的四级切换的电压增益曲线， 相比采用均匀切换步长的四级切换的电压增益曲线，其输</w:t>
      </w:r>
    </w:p>
    <w:p>
      <w:pPr>
        <w:spacing w:line="160" w:lineRule="exact" w:before="0"/>
        <w:ind w:left="1109" w:right="0" w:firstLine="0"/>
        <w:jc w:val="left"/>
        <w:rPr>
          <w:rFonts w:ascii="华康宋体W12(P)"/>
          <w:sz w:val="16"/>
        </w:rPr>
      </w:pPr>
      <w:r>
        <w:rPr/>
        <w:br w:type="column"/>
      </w:r>
      <w:r>
        <w:rPr>
          <w:rFonts w:ascii="华康宋体W12(P)"/>
          <w:sz w:val="16"/>
        </w:rPr>
        <w:t>under variable coupling conditions</w:t>
      </w:r>
    </w:p>
    <w:p>
      <w:pPr>
        <w:pStyle w:val="BodyText"/>
        <w:rPr>
          <w:rFonts w:ascii="华康宋体W12(P)"/>
          <w:sz w:val="16"/>
        </w:rPr>
      </w:pPr>
    </w:p>
    <w:p>
      <w:pPr>
        <w:pStyle w:val="BodyText"/>
        <w:rPr>
          <w:rFonts w:ascii="华康宋体W12(P)"/>
          <w:sz w:val="16"/>
        </w:rPr>
      </w:pPr>
    </w:p>
    <w:p>
      <w:pPr>
        <w:pStyle w:val="BodyText"/>
        <w:rPr>
          <w:rFonts w:ascii="华康宋体W12(P)"/>
          <w:sz w:val="16"/>
        </w:rPr>
      </w:pPr>
    </w:p>
    <w:p>
      <w:pPr>
        <w:pStyle w:val="BodyText"/>
        <w:spacing w:before="140"/>
        <w:ind w:left="521"/>
      </w:pPr>
      <w:r>
        <w:rPr/>
        <w:t>其中三条曲线对应的补偿情形为</w:t>
      </w:r>
    </w:p>
    <w:p>
      <w:pPr>
        <w:pStyle w:val="BodyText"/>
        <w:spacing w:before="67"/>
        <w:ind w:left="521"/>
      </w:pPr>
      <w:r>
        <w:rPr>
          <w:position w:val="1"/>
        </w:rPr>
        <w:t>①在 </w:t>
      </w:r>
      <w:r>
        <w:rPr>
          <w:rFonts w:ascii="Times New Roman" w:hAnsi="Times New Roman" w:eastAsia="Times New Roman"/>
          <w:i/>
        </w:rPr>
        <w:t>k </w:t>
      </w:r>
      <w:r>
        <w:rPr>
          <w:position w:val="1"/>
        </w:rPr>
        <w:t>的变化过程中，为了获得更小的输出电压波动，</w:t>
      </w:r>
    </w:p>
    <w:p>
      <w:pPr>
        <w:spacing w:after="0"/>
        <w:sectPr>
          <w:type w:val="continuous"/>
          <w:pgSz w:w="11910" w:h="16160"/>
          <w:pgMar w:top="1020" w:bottom="660" w:left="0" w:right="260"/>
          <w:cols w:num="2" w:equalWidth="0">
            <w:col w:w="5648" w:space="40"/>
            <w:col w:w="5962"/>
          </w:cols>
        </w:sectPr>
      </w:pPr>
    </w:p>
    <w:p>
      <w:pPr>
        <w:pStyle w:val="BodyText"/>
        <w:spacing w:before="12"/>
        <w:rPr>
          <w:sz w:val="28"/>
        </w:rPr>
      </w:pPr>
    </w:p>
    <w:p>
      <w:pPr>
        <w:spacing w:after="0"/>
        <w:rPr>
          <w:sz w:val="28"/>
        </w:rPr>
        <w:sectPr>
          <w:pgSz w:w="11910" w:h="16160"/>
          <w:pgMar w:header="334" w:footer="460" w:top="1020" w:bottom="660" w:left="260" w:right="0"/>
        </w:sectPr>
      </w:pPr>
    </w:p>
    <w:p>
      <w:pPr>
        <w:pStyle w:val="BodyText"/>
        <w:spacing w:before="50"/>
        <w:ind w:left="1214"/>
      </w:pPr>
      <w:r>
        <w:rPr>
          <w:position w:val="1"/>
        </w:rPr>
        <w:t>采用非均匀切换步长，分别在 </w:t>
      </w:r>
      <w:r>
        <w:rPr>
          <w:rFonts w:ascii="Times New Roman" w:eastAsia="Times New Roman"/>
          <w:i/>
        </w:rPr>
        <w:t>k</w:t>
      </w:r>
      <w:r>
        <w:rPr>
          <w:position w:val="1"/>
        </w:rPr>
        <w:t>=0.32、</w:t>
      </w:r>
      <w:r>
        <w:rPr>
          <w:rFonts w:ascii="Times New Roman" w:eastAsia="Times New Roman"/>
          <w:i/>
        </w:rPr>
        <w:t>k</w:t>
      </w:r>
      <w:r>
        <w:rPr>
          <w:position w:val="1"/>
        </w:rPr>
        <w:t>=0.28、</w:t>
      </w:r>
      <w:r>
        <w:rPr>
          <w:rFonts w:ascii="Times New Roman" w:eastAsia="Times New Roman"/>
          <w:i/>
        </w:rPr>
        <w:t>k</w:t>
      </w:r>
      <w:r>
        <w:rPr>
          <w:position w:val="1"/>
        </w:rPr>
        <w:t>=0.23、</w:t>
      </w:r>
    </w:p>
    <w:p>
      <w:pPr>
        <w:pStyle w:val="BodyText"/>
        <w:spacing w:before="63"/>
        <w:ind w:left="1213"/>
      </w:pPr>
      <w:r>
        <w:rPr>
          <w:rFonts w:ascii="Times New Roman" w:eastAsia="Times New Roman"/>
          <w:i/>
        </w:rPr>
        <w:t>k</w:t>
      </w:r>
      <w:r>
        <w:rPr>
          <w:position w:val="1"/>
        </w:rPr>
        <w:t>=0.17</w:t>
      </w:r>
      <w:r>
        <w:rPr>
          <w:spacing w:val="-4"/>
          <w:position w:val="1"/>
        </w:rPr>
        <w:t> 这四处设计调谐点</w:t>
      </w:r>
      <w:r>
        <w:rPr>
          <w:position w:val="1"/>
        </w:rPr>
        <w:t>（对应四级切换</w:t>
      </w:r>
      <w:r>
        <w:rPr>
          <w:spacing w:val="-90"/>
          <w:position w:val="1"/>
        </w:rPr>
        <w:t>）</w:t>
      </w:r>
      <w:r>
        <w:rPr>
          <w:position w:val="1"/>
        </w:rPr>
        <w:t>。</w:t>
      </w:r>
    </w:p>
    <w:p>
      <w:pPr>
        <w:pStyle w:val="BodyText"/>
        <w:spacing w:line="292" w:lineRule="auto" w:before="63"/>
        <w:ind w:left="1214" w:right="79" w:firstLine="368"/>
        <w:jc w:val="both"/>
      </w:pPr>
      <w:r>
        <w:rPr>
          <w:position w:val="1"/>
        </w:rPr>
        <w:t>②仅以最高耦合系数点 </w:t>
      </w:r>
      <w:r>
        <w:rPr>
          <w:rFonts w:ascii="Times New Roman" w:hAnsi="Times New Roman" w:eastAsia="Times New Roman"/>
          <w:i/>
        </w:rPr>
        <w:t>k</w:t>
      </w:r>
      <w:r>
        <w:rPr>
          <w:position w:val="1"/>
        </w:rPr>
        <w:t>=0.32（即 k</w:t>
      </w:r>
      <w:r>
        <w:rPr>
          <w:position w:val="-2"/>
          <w:sz w:val="10"/>
        </w:rPr>
        <w:t>max</w:t>
      </w:r>
      <w:r>
        <w:rPr>
          <w:position w:val="1"/>
        </w:rPr>
        <w:t>）为调谐点设计补偿电容的容值，在耦合系数 </w:t>
      </w:r>
      <w:r>
        <w:rPr>
          <w:rFonts w:ascii="Times New Roman" w:hAnsi="Times New Roman" w:eastAsia="Times New Roman"/>
          <w:i/>
        </w:rPr>
        <w:t>k </w:t>
      </w:r>
      <w:r>
        <w:rPr>
          <w:position w:val="1"/>
        </w:rPr>
        <w:t>变化时，始终以该值</w:t>
      </w:r>
      <w:r>
        <w:rPr/>
        <w:t>对电路进行补偿。</w:t>
      </w:r>
    </w:p>
    <w:p>
      <w:pPr>
        <w:pStyle w:val="BodyText"/>
        <w:spacing w:before="27"/>
        <w:ind w:left="1583"/>
      </w:pPr>
      <w:r>
        <w:rPr/>
        <w:t>③对不同耦合系数 k 的各个点均进行调谐设计。</w:t>
      </w:r>
    </w:p>
    <w:p>
      <w:pPr>
        <w:pStyle w:val="BodyText"/>
        <w:spacing w:line="290" w:lineRule="auto" w:before="72"/>
        <w:ind w:left="1213" w:right="82" w:firstLine="369"/>
        <w:jc w:val="both"/>
      </w:pPr>
      <w:r>
        <w:rPr/>
        <w:t>输出电压增益会上升并大于完全补偿条件下的理论值</w:t>
      </w:r>
      <w:r>
        <w:rPr>
          <w:rFonts w:ascii="Times New Roman" w:hAnsi="Times New Roman" w:eastAsia="Times New Roman"/>
          <w:i/>
        </w:rPr>
        <w:t>G</w:t>
      </w:r>
      <w:r>
        <w:rPr>
          <w:position w:val="-2"/>
          <w:sz w:val="10"/>
        </w:rPr>
        <w:t>v0 </w:t>
      </w:r>
      <w:r>
        <w:rPr>
          <w:position w:val="1"/>
        </w:rPr>
        <w:t>(</w:t>
      </w:r>
      <w:r>
        <w:rPr>
          <w:rFonts w:ascii="Times New Roman" w:hAnsi="Times New Roman" w:eastAsia="Times New Roman"/>
          <w:i/>
        </w:rPr>
        <w:t>G</w:t>
      </w:r>
      <w:r>
        <w:rPr>
          <w:position w:val="-2"/>
          <w:sz w:val="10"/>
        </w:rPr>
        <w:t>v0</w:t>
      </w:r>
      <w:r>
        <w:rPr>
          <w:position w:val="1"/>
        </w:rPr>
        <w:t>=8n/π</w:t>
      </w:r>
      <w:r>
        <w:rPr>
          <w:position w:val="9"/>
          <w:sz w:val="10"/>
        </w:rPr>
        <w:t>2</w:t>
      </w:r>
      <w:r>
        <w:rPr>
          <w:position w:val="1"/>
        </w:rPr>
        <w:t>) 的原因在文献 [17] 中已经详细阐述。当耦合系数 </w:t>
      </w:r>
      <w:r>
        <w:rPr>
          <w:rFonts w:ascii="Times New Roman" w:hAnsi="Times New Roman" w:eastAsia="Times New Roman"/>
          <w:i/>
        </w:rPr>
        <w:t>k </w:t>
      </w:r>
      <w:r>
        <w:rPr>
          <w:position w:val="1"/>
        </w:rPr>
        <w:t>在一定范围内偏离完全补偿位置 </w:t>
      </w:r>
      <w:r>
        <w:rPr>
          <w:rFonts w:ascii="Times New Roman" w:hAnsi="Times New Roman" w:eastAsia="Times New Roman"/>
          <w:i/>
        </w:rPr>
        <w:t>k</w:t>
      </w:r>
      <w:r>
        <w:rPr>
          <w:position w:val="-2"/>
          <w:sz w:val="10"/>
        </w:rPr>
        <w:t>0 </w:t>
      </w:r>
      <w:r>
        <w:rPr>
          <w:position w:val="1"/>
        </w:rPr>
        <w:t>时，输出电压增益会随着 </w:t>
      </w:r>
      <w:r>
        <w:rPr>
          <w:rFonts w:ascii="Times New Roman" w:hAnsi="Times New Roman" w:eastAsia="Times New Roman"/>
          <w:i/>
        </w:rPr>
        <w:t>k </w:t>
      </w:r>
      <w:r>
        <w:rPr>
          <w:position w:val="1"/>
        </w:rPr>
        <w:t>的减小而略微增大。</w:t>
      </w:r>
    </w:p>
    <w:p>
      <w:pPr>
        <w:pStyle w:val="BodyText"/>
        <w:spacing w:line="302" w:lineRule="auto" w:before="23"/>
        <w:ind w:left="1213" w:right="85" w:firstLine="369"/>
        <w:jc w:val="both"/>
      </w:pPr>
      <w:r>
        <w:rPr/>
        <w:t>从图 9(b) 中可以看出，情形②的效率曲线在耦合系数变小时特性不佳 ；情形①的效率曲线因为电容切换影响有</w:t>
      </w:r>
      <w:r>
        <w:rPr>
          <w:position w:val="1"/>
        </w:rPr>
        <w:t>三次短暂升高，且与情形③的全调谐效率曲线在 </w:t>
      </w:r>
      <w:r>
        <w:rPr>
          <w:rFonts w:ascii="Times New Roman" w:hAnsi="Times New Roman" w:eastAsia="Times New Roman"/>
          <w:i/>
        </w:rPr>
        <w:t>k</w:t>
      </w:r>
      <w:r>
        <w:rPr>
          <w:position w:val="1"/>
        </w:rPr>
        <w:t>&gt;0.110</w:t>
      </w:r>
    </w:p>
    <w:p>
      <w:pPr>
        <w:pStyle w:val="BodyText"/>
        <w:spacing w:line="288" w:lineRule="auto" w:before="8"/>
        <w:ind w:left="1213" w:right="86" w:hanging="91"/>
      </w:pPr>
      <w:r>
        <w:rPr>
          <w:position w:val="1"/>
        </w:rPr>
        <w:t>（系统最小耦合系数值 </w:t>
      </w:r>
      <w:r>
        <w:rPr>
          <w:rFonts w:ascii="Times New Roman" w:eastAsia="Times New Roman"/>
          <w:i/>
        </w:rPr>
        <w:t>k</w:t>
      </w:r>
      <w:r>
        <w:rPr>
          <w:position w:val="-2"/>
          <w:sz w:val="10"/>
        </w:rPr>
        <w:t>min</w:t>
      </w:r>
      <w:r>
        <w:rPr>
          <w:position w:val="1"/>
        </w:rPr>
        <w:t>）时贴合较好，在耦合系数较小</w:t>
      </w:r>
      <w:r>
        <w:rPr/>
        <w:t>时效率比全调谐略高。</w:t>
      </w:r>
    </w:p>
    <w:p>
      <w:pPr>
        <w:pStyle w:val="BodyText"/>
        <w:spacing w:line="302" w:lineRule="auto" w:before="26"/>
        <w:ind w:left="1213" w:right="79" w:firstLine="369"/>
        <w:jc w:val="both"/>
      </w:pPr>
      <w:r>
        <w:rPr>
          <w:spacing w:val="-2"/>
          <w:position w:val="1"/>
        </w:rPr>
        <w:t>同样，图 </w:t>
      </w:r>
      <w:r>
        <w:rPr>
          <w:spacing w:val="5"/>
          <w:position w:val="1"/>
        </w:rPr>
        <w:t>10(a</w:t>
      </w:r>
      <w:r>
        <w:rPr>
          <w:spacing w:val="-4"/>
          <w:position w:val="1"/>
        </w:rPr>
        <w:t>) 和图 </w:t>
      </w:r>
      <w:r>
        <w:rPr>
          <w:spacing w:val="5"/>
          <w:position w:val="1"/>
        </w:rPr>
        <w:t>10(b</w:t>
      </w:r>
      <w:r>
        <w:rPr>
          <w:spacing w:val="-3"/>
          <w:position w:val="1"/>
        </w:rPr>
        <w:t>) 为当耦合系数 </w:t>
      </w:r>
      <w:r>
        <w:rPr>
          <w:rFonts w:ascii="Times New Roman" w:eastAsia="Times New Roman"/>
          <w:i/>
        </w:rPr>
        <w:t>k </w:t>
      </w:r>
      <w:r>
        <w:rPr>
          <w:spacing w:val="-5"/>
          <w:position w:val="1"/>
        </w:rPr>
        <w:t>从 </w:t>
      </w:r>
      <w:r>
        <w:rPr>
          <w:position w:val="1"/>
        </w:rPr>
        <w:t>0</w:t>
      </w:r>
      <w:r>
        <w:rPr>
          <w:spacing w:val="-4"/>
          <w:position w:val="1"/>
        </w:rPr>
        <w:t> 变化</w:t>
      </w:r>
      <w:r>
        <w:rPr>
          <w:spacing w:val="-4"/>
        </w:rPr>
        <w:t>到 </w:t>
      </w:r>
      <w:r>
        <w:rPr/>
        <w:t>0.32</w:t>
      </w:r>
      <w:r>
        <w:rPr>
          <w:spacing w:val="0"/>
        </w:rPr>
        <w:t> 时变换器的输出电压增益曲线和效率曲线</w:t>
      </w:r>
      <w:r>
        <w:rPr>
          <w:spacing w:val="5"/>
        </w:rPr>
        <w:t>（对应</w:t>
      </w:r>
      <w:r>
        <w:rPr/>
        <w:t>并联五级切换</w:t>
      </w:r>
      <w:r>
        <w:rPr>
          <w:spacing w:val="-90"/>
        </w:rPr>
        <w:t>）</w:t>
      </w:r>
      <w:r>
        <w:rPr/>
        <w:t>。</w:t>
      </w:r>
    </w:p>
    <w:p>
      <w:pPr>
        <w:pStyle w:val="BodyText"/>
        <w:spacing w:line="300" w:lineRule="auto" w:before="18"/>
        <w:ind w:left="1213" w:firstLine="369"/>
      </w:pPr>
      <w:r>
        <w:rPr/>
        <w:t>五级切换也分为三种补偿情形，其中情形②和情形③ </w:t>
      </w:r>
      <w:r>
        <w:rPr>
          <w:spacing w:val="-4"/>
        </w:rPr>
        <w:t>与四级切换时相同，而情形①为 ：在 </w:t>
      </w:r>
      <w:r>
        <w:rPr/>
        <w:t>k</w:t>
      </w:r>
      <w:r>
        <w:rPr>
          <w:spacing w:val="-1"/>
        </w:rPr>
        <w:t> 的变化过程中，采</w:t>
      </w:r>
      <w:r>
        <w:rPr>
          <w:spacing w:val="10"/>
          <w:position w:val="1"/>
        </w:rPr>
        <w:t>用非均匀切换步长，分别在 </w:t>
      </w:r>
      <w:r>
        <w:rPr>
          <w:rFonts w:ascii="Times New Roman" w:hAnsi="Times New Roman" w:eastAsia="Times New Roman"/>
          <w:i/>
        </w:rPr>
        <w:t>k</w:t>
      </w:r>
      <w:r>
        <w:rPr>
          <w:position w:val="1"/>
        </w:rPr>
        <w:t>=0.32、</w:t>
      </w:r>
      <w:r>
        <w:rPr>
          <w:rFonts w:ascii="Times New Roman" w:hAnsi="Times New Roman" w:eastAsia="Times New Roman"/>
          <w:i/>
        </w:rPr>
        <w:t>k</w:t>
      </w:r>
      <w:r>
        <w:rPr>
          <w:position w:val="1"/>
        </w:rPr>
        <w:t>=0.29、</w:t>
      </w:r>
      <w:r>
        <w:rPr>
          <w:rFonts w:ascii="Times New Roman" w:hAnsi="Times New Roman" w:eastAsia="Times New Roman"/>
          <w:i/>
        </w:rPr>
        <w:t>k</w:t>
      </w:r>
      <w:r>
        <w:rPr>
          <w:position w:val="1"/>
        </w:rPr>
        <w:t>=0.25、</w:t>
      </w:r>
      <w:r>
        <w:rPr>
          <w:rFonts w:ascii="Times New Roman" w:hAnsi="Times New Roman" w:eastAsia="Times New Roman"/>
          <w:i/>
        </w:rPr>
        <w:t>k</w:t>
      </w:r>
      <w:r>
        <w:rPr>
          <w:position w:val="1"/>
        </w:rPr>
        <w:t>=0.21、</w:t>
      </w:r>
      <w:r>
        <w:rPr>
          <w:rFonts w:ascii="Times New Roman" w:hAnsi="Times New Roman" w:eastAsia="Times New Roman"/>
          <w:i/>
        </w:rPr>
        <w:t>k</w:t>
      </w:r>
      <w:r>
        <w:rPr>
          <w:position w:val="1"/>
        </w:rPr>
        <w:t>=0.16</w:t>
      </w:r>
      <w:r>
        <w:rPr>
          <w:spacing w:val="0"/>
          <w:position w:val="1"/>
        </w:rPr>
        <w:t> 这五处设计调谐点</w:t>
      </w:r>
      <w:r>
        <w:rPr>
          <w:position w:val="1"/>
        </w:rPr>
        <w:t>（对应五级切换</w:t>
      </w:r>
      <w:r>
        <w:rPr>
          <w:spacing w:val="-90"/>
          <w:position w:val="1"/>
        </w:rPr>
        <w:t>）</w:t>
      </w:r>
      <w:r>
        <w:rPr>
          <w:position w:val="1"/>
        </w:rPr>
        <w:t>。图</w:t>
      </w:r>
    </w:p>
    <w:p>
      <w:pPr>
        <w:pStyle w:val="BodyText"/>
        <w:spacing w:line="304" w:lineRule="auto" w:before="14"/>
        <w:ind w:left="1213"/>
      </w:pPr>
      <w:r>
        <w:rPr/>
        <w:t>10(a)</w:t>
      </w:r>
      <w:r>
        <w:rPr>
          <w:spacing w:val="-10"/>
        </w:rPr>
        <w:t> 中情形①的增益曲线出现了五段“馒头波”，最高点， </w:t>
      </w:r>
      <w:r>
        <w:rPr>
          <w:spacing w:val="0"/>
        </w:rPr>
        <w:t>即增益的最大值不高于 </w:t>
      </w:r>
      <w:r>
        <w:rPr/>
        <w:t>0.734</w:t>
      </w:r>
      <w:r>
        <w:rPr>
          <w:spacing w:val="0"/>
        </w:rPr>
        <w:t>，五级切换的整体输出波动</w:t>
      </w:r>
      <w:r>
        <w:rPr>
          <w:spacing w:val="-7"/>
        </w:rPr>
        <w:t>为 </w:t>
      </w:r>
      <w:r>
        <w:rPr/>
        <w:t>7.8%。</w:t>
      </w:r>
    </w:p>
    <w:p>
      <w:pPr>
        <w:pStyle w:val="BodyText"/>
        <w:spacing w:before="16"/>
        <w:ind w:left="1582"/>
      </w:pPr>
      <w:r>
        <w:rPr/>
        <w:t>图 10(b) 中的效率曲线与四级切换的现象类似。情形</w:t>
      </w:r>
    </w:p>
    <w:p>
      <w:pPr>
        <w:pStyle w:val="BodyText"/>
        <w:spacing w:line="304" w:lineRule="auto" w:before="71"/>
        <w:ind w:left="1213" w:right="85"/>
      </w:pPr>
      <w:r>
        <w:rPr/>
        <w:t>①的效率曲线因为电容切换的影响有四次短暂升高，且在耦合系数较高时与情形②的全调谐效率曲线更加贴合。</w:t>
      </w:r>
    </w:p>
    <w:p>
      <w:pPr>
        <w:pStyle w:val="BodyText"/>
        <w:spacing w:before="7"/>
        <w:rPr>
          <w:sz w:val="4"/>
        </w:rPr>
      </w:pPr>
    </w:p>
    <w:p>
      <w:pPr>
        <w:pStyle w:val="BodyText"/>
        <w:spacing w:line="129" w:lineRule="exact"/>
        <w:ind w:left="1692"/>
        <w:rPr>
          <w:sz w:val="12"/>
        </w:rPr>
      </w:pPr>
      <w:r>
        <w:rPr>
          <w:position w:val="-2"/>
          <w:sz w:val="12"/>
        </w:rPr>
        <w:drawing>
          <wp:inline distT="0" distB="0" distL="0" distR="0">
            <wp:extent cx="137069" cy="82295"/>
            <wp:effectExtent l="0" t="0" r="0" b="0"/>
            <wp:docPr id="21" name="image50.png" descr=""/>
            <wp:cNvGraphicFramePr>
              <a:graphicFrameLocks noChangeAspect="1"/>
            </wp:cNvGraphicFramePr>
            <a:graphic>
              <a:graphicData uri="http://schemas.openxmlformats.org/drawingml/2006/picture">
                <pic:pic>
                  <pic:nvPicPr>
                    <pic:cNvPr id="22" name="image50.png"/>
                    <pic:cNvPicPr/>
                  </pic:nvPicPr>
                  <pic:blipFill>
                    <a:blip r:embed="rId56" cstate="print"/>
                    <a:stretch>
                      <a:fillRect/>
                    </a:stretch>
                  </pic:blipFill>
                  <pic:spPr>
                    <a:xfrm>
                      <a:off x="0" y="0"/>
                      <a:ext cx="137069" cy="82295"/>
                    </a:xfrm>
                    <a:prstGeom prst="rect">
                      <a:avLst/>
                    </a:prstGeom>
                  </pic:spPr>
                </pic:pic>
              </a:graphicData>
            </a:graphic>
          </wp:inline>
        </w:drawing>
      </w:r>
      <w:r>
        <w:rPr>
          <w:position w:val="-2"/>
          <w:sz w:val="12"/>
        </w:rPr>
      </w:r>
    </w:p>
    <w:p>
      <w:pPr>
        <w:pStyle w:val="BodyText"/>
        <w:spacing w:before="2"/>
        <w:rPr>
          <w:sz w:val="8"/>
        </w:rPr>
      </w:pPr>
      <w:r>
        <w:rPr/>
        <w:drawing>
          <wp:anchor distT="0" distB="0" distL="0" distR="0" allowOverlap="1" layoutInCell="1" locked="0" behindDoc="0" simplePos="0" relativeHeight="4504">
            <wp:simplePos x="0" y="0"/>
            <wp:positionH relativeFrom="page">
              <wp:posOffset>4254660</wp:posOffset>
            </wp:positionH>
            <wp:positionV relativeFrom="paragraph">
              <wp:posOffset>102134</wp:posOffset>
            </wp:positionV>
            <wp:extent cx="250873" cy="82296"/>
            <wp:effectExtent l="0" t="0" r="0" b="0"/>
            <wp:wrapTopAndBottom/>
            <wp:docPr id="23" name="image51.png" descr=""/>
            <wp:cNvGraphicFramePr>
              <a:graphicFrameLocks noChangeAspect="1"/>
            </wp:cNvGraphicFramePr>
            <a:graphic>
              <a:graphicData uri="http://schemas.openxmlformats.org/drawingml/2006/picture">
                <pic:pic>
                  <pic:nvPicPr>
                    <pic:cNvPr id="24" name="image51.png"/>
                    <pic:cNvPicPr/>
                  </pic:nvPicPr>
                  <pic:blipFill>
                    <a:blip r:embed="rId57" cstate="print"/>
                    <a:stretch>
                      <a:fillRect/>
                    </a:stretch>
                  </pic:blipFill>
                  <pic:spPr>
                    <a:xfrm>
                      <a:off x="0" y="0"/>
                      <a:ext cx="250873" cy="82296"/>
                    </a:xfrm>
                    <a:prstGeom prst="rect">
                      <a:avLst/>
                    </a:prstGeom>
                  </pic:spPr>
                </pic:pic>
              </a:graphicData>
            </a:graphic>
          </wp:anchor>
        </w:drawing>
      </w:r>
      <w:r>
        <w:rPr/>
        <w:pict>
          <v:shape style="position:absolute;margin-left:362.103668pt;margin-top:10.807557pt;width:167.4pt;height:116.05pt;mso-position-horizontal-relative:page;mso-position-vertical-relative:paragraph;z-index:0;mso-wrap-distance-left:0;mso-wrap-distance-right:0" type="#_x0000_t202" filled="false" stroked="false">
            <v:textbox inset="0,0,0,0">
              <w:txbxContent>
                <w:tbl>
                  <w:tblPr>
                    <w:tblW w:w="0" w:type="auto"/>
                    <w:jc w:val="left"/>
                    <w:tblBorders>
                      <w:top w:val="dashed" w:sz="4" w:space="0" w:color="7F7F7F"/>
                      <w:left w:val="dashed" w:sz="4" w:space="0" w:color="7F7F7F"/>
                      <w:bottom w:val="dashed" w:sz="4" w:space="0" w:color="7F7F7F"/>
                      <w:right w:val="dashed" w:sz="4" w:space="0" w:color="7F7F7F"/>
                      <w:insideH w:val="dashed" w:sz="4" w:space="0" w:color="7F7F7F"/>
                      <w:insideV w:val="dashed" w:sz="4" w:space="0" w:color="7F7F7F"/>
                    </w:tblBorders>
                    <w:tblLayout w:type="fixed"/>
                    <w:tblCellMar>
                      <w:top w:w="0" w:type="dxa"/>
                      <w:left w:w="0" w:type="dxa"/>
                      <w:bottom w:w="0" w:type="dxa"/>
                      <w:right w:w="0" w:type="dxa"/>
                    </w:tblCellMar>
                    <w:tblLook w:val="01E0"/>
                  </w:tblPr>
                  <w:tblGrid>
                    <w:gridCol w:w="325"/>
                    <w:gridCol w:w="778"/>
                    <w:gridCol w:w="1104"/>
                    <w:gridCol w:w="1102"/>
                  </w:tblGrid>
                  <w:tr>
                    <w:trPr>
                      <w:trHeight w:val="553" w:hRule="atLeast"/>
                    </w:trPr>
                    <w:tc>
                      <w:tcPr>
                        <w:tcW w:w="325" w:type="dxa"/>
                        <w:tcBorders>
                          <w:top w:val="single" w:sz="12" w:space="0" w:color="000000"/>
                          <w:left w:val="single" w:sz="12" w:space="0" w:color="000000"/>
                          <w:right w:val="single" w:sz="12" w:space="0" w:color="0000FF"/>
                        </w:tcBorders>
                      </w:tcPr>
                      <w:p>
                        <w:pPr>
                          <w:pStyle w:val="TableParagraph"/>
                          <w:rPr>
                            <w:rFonts w:ascii="Times New Roman"/>
                            <w:sz w:val="16"/>
                          </w:rPr>
                        </w:pPr>
                      </w:p>
                    </w:tc>
                    <w:tc>
                      <w:tcPr>
                        <w:tcW w:w="778" w:type="dxa"/>
                        <w:tcBorders>
                          <w:top w:val="single" w:sz="12" w:space="0" w:color="000000"/>
                          <w:left w:val="single" w:sz="12" w:space="0" w:color="0000FF"/>
                        </w:tcBorders>
                      </w:tcPr>
                      <w:p>
                        <w:pPr>
                          <w:pStyle w:val="TableParagraph"/>
                          <w:rPr>
                            <w:rFonts w:ascii="Times New Roman"/>
                            <w:sz w:val="16"/>
                          </w:rPr>
                        </w:pPr>
                      </w:p>
                    </w:tc>
                    <w:tc>
                      <w:tcPr>
                        <w:tcW w:w="1104" w:type="dxa"/>
                        <w:tcBorders>
                          <w:top w:val="single" w:sz="12" w:space="0" w:color="000000"/>
                        </w:tcBorders>
                      </w:tcPr>
                      <w:p>
                        <w:pPr>
                          <w:pStyle w:val="TableParagraph"/>
                          <w:rPr>
                            <w:rFonts w:ascii="Times New Roman"/>
                            <w:sz w:val="16"/>
                          </w:rPr>
                        </w:pPr>
                      </w:p>
                    </w:tc>
                    <w:tc>
                      <w:tcPr>
                        <w:tcW w:w="1102" w:type="dxa"/>
                        <w:tcBorders>
                          <w:top w:val="single" w:sz="12" w:space="0" w:color="000000"/>
                          <w:right w:val="single" w:sz="12" w:space="0" w:color="000000"/>
                        </w:tcBorders>
                      </w:tcPr>
                      <w:p>
                        <w:pPr>
                          <w:pStyle w:val="TableParagraph"/>
                          <w:rPr>
                            <w:rFonts w:ascii="Times New Roman"/>
                            <w:sz w:val="16"/>
                          </w:rPr>
                        </w:pPr>
                      </w:p>
                    </w:tc>
                  </w:tr>
                  <w:tr>
                    <w:trPr>
                      <w:trHeight w:val="562" w:hRule="atLeast"/>
                    </w:trPr>
                    <w:tc>
                      <w:tcPr>
                        <w:tcW w:w="325" w:type="dxa"/>
                        <w:tcBorders>
                          <w:left w:val="single" w:sz="12" w:space="0" w:color="000000"/>
                          <w:right w:val="single" w:sz="12" w:space="0" w:color="0000FF"/>
                        </w:tcBorders>
                      </w:tcPr>
                      <w:p>
                        <w:pPr>
                          <w:pStyle w:val="TableParagraph"/>
                          <w:rPr>
                            <w:rFonts w:ascii="Times New Roman"/>
                            <w:sz w:val="16"/>
                          </w:rPr>
                        </w:pPr>
                      </w:p>
                    </w:tc>
                    <w:tc>
                      <w:tcPr>
                        <w:tcW w:w="778" w:type="dxa"/>
                        <w:tcBorders>
                          <w:left w:val="single" w:sz="12" w:space="0" w:color="0000FF"/>
                        </w:tcBorders>
                      </w:tcPr>
                      <w:p>
                        <w:pPr>
                          <w:pStyle w:val="TableParagraph"/>
                          <w:rPr>
                            <w:rFonts w:ascii="Times New Roman"/>
                            <w:sz w:val="16"/>
                          </w:rPr>
                        </w:pPr>
                      </w:p>
                    </w:tc>
                    <w:tc>
                      <w:tcPr>
                        <w:tcW w:w="1104" w:type="dxa"/>
                      </w:tcPr>
                      <w:p>
                        <w:pPr>
                          <w:pStyle w:val="TableParagraph"/>
                          <w:rPr>
                            <w:rFonts w:ascii="Times New Roman"/>
                            <w:sz w:val="16"/>
                          </w:rPr>
                        </w:pPr>
                      </w:p>
                    </w:tc>
                    <w:tc>
                      <w:tcPr>
                        <w:tcW w:w="1102" w:type="dxa"/>
                        <w:tcBorders>
                          <w:right w:val="single" w:sz="12" w:space="0" w:color="000000"/>
                        </w:tcBorders>
                      </w:tcPr>
                      <w:p>
                        <w:pPr>
                          <w:pStyle w:val="TableParagraph"/>
                          <w:rPr>
                            <w:rFonts w:ascii="Times New Roman"/>
                            <w:sz w:val="16"/>
                          </w:rPr>
                        </w:pPr>
                      </w:p>
                    </w:tc>
                  </w:tr>
                  <w:tr>
                    <w:trPr>
                      <w:trHeight w:val="564" w:hRule="atLeast"/>
                    </w:trPr>
                    <w:tc>
                      <w:tcPr>
                        <w:tcW w:w="325" w:type="dxa"/>
                        <w:tcBorders>
                          <w:left w:val="single" w:sz="12" w:space="0" w:color="000000"/>
                          <w:right w:val="single" w:sz="12" w:space="0" w:color="0000FF"/>
                        </w:tcBorders>
                      </w:tcPr>
                      <w:p>
                        <w:pPr>
                          <w:pStyle w:val="TableParagraph"/>
                          <w:rPr>
                            <w:rFonts w:ascii="Times New Roman"/>
                            <w:sz w:val="16"/>
                          </w:rPr>
                        </w:pPr>
                      </w:p>
                    </w:tc>
                    <w:tc>
                      <w:tcPr>
                        <w:tcW w:w="778" w:type="dxa"/>
                        <w:tcBorders>
                          <w:left w:val="single" w:sz="12" w:space="0" w:color="0000FF"/>
                        </w:tcBorders>
                      </w:tcPr>
                      <w:p>
                        <w:pPr>
                          <w:pStyle w:val="TableParagraph"/>
                          <w:rPr>
                            <w:rFonts w:ascii="Times New Roman"/>
                            <w:sz w:val="16"/>
                          </w:rPr>
                        </w:pPr>
                      </w:p>
                    </w:tc>
                    <w:tc>
                      <w:tcPr>
                        <w:tcW w:w="1104" w:type="dxa"/>
                      </w:tcPr>
                      <w:p>
                        <w:pPr>
                          <w:pStyle w:val="TableParagraph"/>
                          <w:rPr>
                            <w:rFonts w:ascii="Times New Roman"/>
                            <w:sz w:val="16"/>
                          </w:rPr>
                        </w:pPr>
                      </w:p>
                    </w:tc>
                    <w:tc>
                      <w:tcPr>
                        <w:tcW w:w="1102" w:type="dxa"/>
                        <w:tcBorders>
                          <w:right w:val="single" w:sz="12" w:space="0" w:color="000000"/>
                        </w:tcBorders>
                      </w:tcPr>
                      <w:p>
                        <w:pPr>
                          <w:pStyle w:val="TableParagraph"/>
                          <w:rPr>
                            <w:rFonts w:ascii="Times New Roman"/>
                            <w:sz w:val="16"/>
                          </w:rPr>
                        </w:pPr>
                      </w:p>
                    </w:tc>
                  </w:tr>
                  <w:tr>
                    <w:trPr>
                      <w:trHeight w:val="553" w:hRule="atLeast"/>
                    </w:trPr>
                    <w:tc>
                      <w:tcPr>
                        <w:tcW w:w="325" w:type="dxa"/>
                        <w:tcBorders>
                          <w:left w:val="single" w:sz="12" w:space="0" w:color="000000"/>
                          <w:bottom w:val="single" w:sz="12" w:space="0" w:color="000000"/>
                          <w:right w:val="single" w:sz="12" w:space="0" w:color="0000FF"/>
                        </w:tcBorders>
                      </w:tcPr>
                      <w:p>
                        <w:pPr>
                          <w:pStyle w:val="TableParagraph"/>
                          <w:rPr>
                            <w:rFonts w:ascii="Times New Roman"/>
                            <w:sz w:val="16"/>
                          </w:rPr>
                        </w:pPr>
                      </w:p>
                    </w:tc>
                    <w:tc>
                      <w:tcPr>
                        <w:tcW w:w="778" w:type="dxa"/>
                        <w:tcBorders>
                          <w:left w:val="single" w:sz="12" w:space="0" w:color="0000FF"/>
                          <w:bottom w:val="single" w:sz="12" w:space="0" w:color="000000"/>
                        </w:tcBorders>
                      </w:tcPr>
                      <w:p>
                        <w:pPr>
                          <w:pStyle w:val="TableParagraph"/>
                          <w:rPr>
                            <w:rFonts w:ascii="Times New Roman"/>
                            <w:sz w:val="16"/>
                          </w:rPr>
                        </w:pPr>
                      </w:p>
                    </w:tc>
                    <w:tc>
                      <w:tcPr>
                        <w:tcW w:w="1104" w:type="dxa"/>
                        <w:tcBorders>
                          <w:bottom w:val="single" w:sz="12" w:space="0" w:color="000000"/>
                        </w:tcBorders>
                      </w:tcPr>
                      <w:p>
                        <w:pPr>
                          <w:pStyle w:val="TableParagraph"/>
                          <w:rPr>
                            <w:rFonts w:ascii="Times New Roman"/>
                            <w:sz w:val="16"/>
                          </w:rPr>
                        </w:pPr>
                      </w:p>
                    </w:tc>
                    <w:tc>
                      <w:tcPr>
                        <w:tcW w:w="1102" w:type="dxa"/>
                        <w:tcBorders>
                          <w:bottom w:val="single" w:sz="12" w:space="0" w:color="000000"/>
                          <w:right w:val="single" w:sz="12" w:space="0" w:color="000000"/>
                        </w:tcBorders>
                      </w:tcPr>
                      <w:p>
                        <w:pPr>
                          <w:pStyle w:val="TableParagraph"/>
                          <w:rPr>
                            <w:rFonts w:ascii="Times New Roman"/>
                            <w:sz w:val="16"/>
                          </w:rPr>
                        </w:pPr>
                      </w:p>
                    </w:tc>
                  </w:tr>
                </w:tbl>
                <w:p>
                  <w:pPr>
                    <w:pStyle w:val="BodyText"/>
                  </w:pPr>
                </w:p>
              </w:txbxContent>
            </v:textbox>
            <w10:wrap type="topAndBottom"/>
          </v:shape>
        </w:pict>
      </w:r>
      <w:r>
        <w:rPr/>
        <w:br w:type="column"/>
      </w:r>
      <w:r>
        <w:rPr>
          <w:sz w:val="8"/>
        </w:rPr>
      </w:r>
    </w:p>
    <w:p>
      <w:pPr>
        <w:pStyle w:val="BodyText"/>
        <w:rPr>
          <w:sz w:val="16"/>
        </w:rPr>
      </w:pPr>
    </w:p>
    <w:p>
      <w:pPr>
        <w:pStyle w:val="BodyText"/>
        <w:rPr>
          <w:sz w:val="16"/>
        </w:rPr>
      </w:pPr>
    </w:p>
    <w:p>
      <w:pPr>
        <w:pStyle w:val="BodyText"/>
        <w:spacing w:before="3"/>
        <w:rPr>
          <w:sz w:val="17"/>
        </w:rPr>
      </w:pPr>
    </w:p>
    <w:p>
      <w:pPr>
        <w:spacing w:before="0"/>
        <w:ind w:left="1844" w:right="0" w:firstLine="0"/>
        <w:jc w:val="left"/>
        <w:rPr>
          <w:rFonts w:ascii="华康宋体W12(P)" w:eastAsia="华康宋体W12(P)" w:hint="eastAsia"/>
          <w:sz w:val="16"/>
        </w:rPr>
      </w:pPr>
      <w:r>
        <w:rPr/>
        <w:pict>
          <v:group style="position:absolute;margin-left:327.981995pt;margin-top:-136.263809pt;width:207.85pt;height:122.85pt;mso-position-horizontal-relative:page;mso-position-vertical-relative:paragraph;z-index:-57496" coordorigin="6560,-2725" coordsize="4157,2457">
            <v:shape style="position:absolute;left:7239;top:-2726;width:3339;height:1964" type="#_x0000_t75" stroked="false">
              <v:imagedata r:id="rId58" o:title=""/>
            </v:shape>
            <v:shape style="position:absolute;left:6780;top:-843;width:625;height:339" type="#_x0000_t75" stroked="false">
              <v:imagedata r:id="rId59" o:title=""/>
            </v:shape>
            <v:shape style="position:absolute;left:6780;top:-1417;width:318;height:131" type="#_x0000_t75" stroked="false">
              <v:imagedata r:id="rId60" o:title=""/>
            </v:shape>
            <v:shape style="position:absolute;left:6559;top:-2042;width:539;height:390" type="#_x0000_t75" stroked="false">
              <v:imagedata r:id="rId61" o:title=""/>
            </v:shape>
            <v:shape style="position:absolute;left:6776;top:-2564;width:322;height:131" type="#_x0000_t75" stroked="false">
              <v:imagedata r:id="rId62" o:title=""/>
            </v:shape>
            <v:shape style="position:absolute;left:8206;top:-630;width:305;height:127" type="#_x0000_t75" stroked="false">
              <v:imagedata r:id="rId63" o:title=""/>
            </v:shape>
            <v:shape style="position:absolute;left:8454;top:-630;width:1161;height:362" type="#_x0000_t75" stroked="false">
              <v:imagedata r:id="rId64" o:title=""/>
            </v:shape>
            <v:shape style="position:absolute;left:10412;top:-630;width:305;height:127" type="#_x0000_t75" stroked="false">
              <v:imagedata r:id="rId65" o:title=""/>
            </v:shape>
            <v:shape style="position:absolute;left:7416;top:-760;width:422;height:200" type="#_x0000_t202" filled="false" stroked="false">
              <v:textbox inset="0,0,0,0">
                <w:txbxContent>
                  <w:p>
                    <w:pPr>
                      <w:spacing w:line="200" w:lineRule="exact" w:before="0"/>
                      <w:ind w:left="0" w:right="0" w:firstLine="0"/>
                      <w:jc w:val="left"/>
                      <w:rPr>
                        <w:rFonts w:ascii="Times New Roman"/>
                        <w:sz w:val="18"/>
                      </w:rPr>
                    </w:pPr>
                    <w:r>
                      <w:rPr>
                        <w:rFonts w:ascii="Times New Roman"/>
                        <w:color w:val="0000FF"/>
                        <w:sz w:val="18"/>
                      </w:rPr>
                      <w:t>0.110</w:t>
                    </w:r>
                  </w:p>
                </w:txbxContent>
              </v:textbox>
              <w10:wrap type="none"/>
            </v:shape>
            <w10:wrap type="none"/>
          </v:group>
        </w:pict>
      </w:r>
      <w:r>
        <w:rPr>
          <w:rFonts w:ascii="华康宋体W12(P)" w:eastAsia="华康宋体W12(P)" w:hint="eastAsia"/>
          <w:sz w:val="16"/>
        </w:rPr>
        <w:t>(b) 效率曲线对比</w:t>
      </w:r>
    </w:p>
    <w:p>
      <w:pPr>
        <w:pStyle w:val="BodyText"/>
        <w:spacing w:before="7"/>
        <w:rPr>
          <w:rFonts w:ascii="华康宋体W12(P)"/>
          <w:sz w:val="16"/>
        </w:rPr>
      </w:pPr>
    </w:p>
    <w:p>
      <w:pPr>
        <w:spacing w:line="340" w:lineRule="auto" w:before="1"/>
        <w:ind w:left="800" w:right="1528" w:firstLine="0"/>
        <w:jc w:val="center"/>
        <w:rPr>
          <w:rFonts w:ascii="华康宋体W12(P)" w:eastAsia="华康宋体W12(P)" w:hint="eastAsia"/>
          <w:sz w:val="16"/>
        </w:rPr>
      </w:pPr>
      <w:r>
        <w:rPr>
          <w:rFonts w:ascii="华康宋体W12(P)" w:eastAsia="华康宋体W12(P)" w:hint="eastAsia"/>
          <w:sz w:val="16"/>
        </w:rPr>
        <w:t>图 10 变耦合条件下不同调谐情形（五级切换） 的输出特性对比</w:t>
      </w:r>
    </w:p>
    <w:p>
      <w:pPr>
        <w:spacing w:line="340" w:lineRule="auto" w:before="20"/>
        <w:ind w:left="629" w:right="1388" w:hanging="49"/>
        <w:jc w:val="center"/>
        <w:rPr>
          <w:rFonts w:ascii="华康宋体W12(P)"/>
          <w:sz w:val="16"/>
        </w:rPr>
      </w:pPr>
      <w:r>
        <w:rPr>
          <w:rFonts w:ascii="华康宋体W12(P)"/>
          <w:sz w:val="16"/>
        </w:rPr>
        <w:t>Fig.10 Comparison of output characteristics of different</w:t>
      </w:r>
      <w:r>
        <w:rPr>
          <w:rFonts w:ascii="华康宋体W12(P)"/>
          <w:spacing w:val="-13"/>
          <w:sz w:val="16"/>
        </w:rPr>
        <w:t> </w:t>
      </w:r>
      <w:r>
        <w:rPr>
          <w:rFonts w:ascii="华康宋体W12(P)"/>
          <w:sz w:val="16"/>
        </w:rPr>
        <w:t>tuning</w:t>
      </w:r>
      <w:r>
        <w:rPr>
          <w:rFonts w:ascii="华康宋体W12(P)"/>
          <w:spacing w:val="-13"/>
          <w:sz w:val="16"/>
        </w:rPr>
        <w:t> </w:t>
      </w:r>
      <w:r>
        <w:rPr>
          <w:rFonts w:ascii="华康宋体W12(P)"/>
          <w:sz w:val="16"/>
        </w:rPr>
        <w:t>situations</w:t>
      </w:r>
      <w:r>
        <w:rPr>
          <w:rFonts w:ascii="华康宋体W12(P)"/>
          <w:spacing w:val="-13"/>
          <w:sz w:val="16"/>
        </w:rPr>
        <w:t> </w:t>
      </w:r>
      <w:r>
        <w:rPr>
          <w:rFonts w:ascii="华康宋体W12(P)"/>
          <w:sz w:val="16"/>
        </w:rPr>
        <w:t>(five-level</w:t>
      </w:r>
      <w:r>
        <w:rPr>
          <w:rFonts w:ascii="华康宋体W12(P)"/>
          <w:spacing w:val="-13"/>
          <w:sz w:val="16"/>
        </w:rPr>
        <w:t> </w:t>
      </w:r>
      <w:r>
        <w:rPr>
          <w:rFonts w:ascii="华康宋体W12(P)"/>
          <w:sz w:val="16"/>
        </w:rPr>
        <w:t>switching) under variable coupling conditions</w:t>
      </w:r>
    </w:p>
    <w:p>
      <w:pPr>
        <w:pStyle w:val="BodyText"/>
        <w:rPr>
          <w:rFonts w:ascii="华康宋体W12(P)"/>
          <w:sz w:val="16"/>
        </w:rPr>
      </w:pPr>
    </w:p>
    <w:p>
      <w:pPr>
        <w:pStyle w:val="BodyText"/>
        <w:rPr>
          <w:rFonts w:ascii="华康宋体W12(P)"/>
          <w:sz w:val="16"/>
        </w:rPr>
      </w:pPr>
    </w:p>
    <w:p>
      <w:pPr>
        <w:pStyle w:val="BodyText"/>
        <w:rPr>
          <w:rFonts w:ascii="华康宋体W12(P)"/>
          <w:sz w:val="16"/>
        </w:rPr>
      </w:pPr>
    </w:p>
    <w:p>
      <w:pPr>
        <w:pStyle w:val="Heading2"/>
        <w:numPr>
          <w:ilvl w:val="1"/>
          <w:numId w:val="2"/>
        </w:numPr>
        <w:tabs>
          <w:tab w:pos="669" w:val="left" w:leader="none"/>
        </w:tabs>
        <w:spacing w:line="240" w:lineRule="auto" w:before="110" w:after="0"/>
        <w:ind w:left="668" w:right="0" w:hanging="515"/>
        <w:jc w:val="left"/>
      </w:pPr>
      <w:r>
        <w:rPr/>
        <w:t>电容切换阵列参数设计</w:t>
      </w:r>
    </w:p>
    <w:p>
      <w:pPr>
        <w:pStyle w:val="BodyText"/>
        <w:spacing w:line="304" w:lineRule="auto" w:before="87"/>
        <w:ind w:left="153" w:right="961" w:firstLine="369"/>
        <w:jc w:val="both"/>
      </w:pPr>
      <w:r>
        <w:rPr>
          <w:spacing w:val="-5"/>
        </w:rPr>
        <w:t>将错位距离的变化范围</w:t>
      </w:r>
      <w:r>
        <w:rPr>
          <w:spacing w:val="-4"/>
        </w:rPr>
        <w:t>（0~10cm）</w:t>
      </w:r>
      <w:r>
        <w:rPr>
          <w:spacing w:val="-5"/>
        </w:rPr>
        <w:t>划分成四小段，并</w:t>
      </w:r>
      <w:r>
        <w:rPr>
          <w:spacing w:val="-6"/>
        </w:rPr>
        <w:t>在每一段中用特定的容值对 </w:t>
      </w:r>
      <w:r>
        <w:rPr/>
        <w:t>IPT</w:t>
      </w:r>
      <w:r>
        <w:rPr>
          <w:spacing w:val="-8"/>
        </w:rPr>
        <w:t> 系统进行动态补偿。因此得</w:t>
      </w:r>
      <w:r>
        <w:rPr>
          <w:spacing w:val="-9"/>
        </w:rPr>
        <w:t>到电容切换调谐参数表如表 </w:t>
      </w:r>
      <w:r>
        <w:rPr/>
        <w:t>2</w:t>
      </w:r>
      <w:r>
        <w:rPr>
          <w:spacing w:val="-9"/>
        </w:rPr>
        <w:t> 所示。为了使系统呈弱感性从而实现 </w:t>
      </w:r>
      <w:r>
        <w:rPr>
          <w:spacing w:val="-4"/>
        </w:rPr>
        <w:t>ZVS</w:t>
      </w:r>
      <w:r>
        <w:rPr>
          <w:spacing w:val="-9"/>
        </w:rPr>
        <w:t> 条件</w:t>
      </w:r>
      <w:r>
        <w:rPr>
          <w:spacing w:val="-4"/>
        </w:rPr>
        <w:t>，Cr</w:t>
      </w:r>
      <w:r>
        <w:rPr>
          <w:spacing w:val="-8"/>
        </w:rPr>
        <w:t> 设计的容值比理论计算值稍小一些。</w:t>
      </w:r>
    </w:p>
    <w:p>
      <w:pPr>
        <w:pStyle w:val="BodyText"/>
        <w:spacing w:line="304" w:lineRule="auto" w:before="17"/>
        <w:ind w:left="735" w:right="1541" w:firstLine="497"/>
      </w:pPr>
      <w:r>
        <w:rPr/>
        <w:t>表 2  不同错位距离的补偿电容Table 2  Compensation capacitors with</w:t>
      </w:r>
    </w:p>
    <w:p>
      <w:pPr>
        <w:pStyle w:val="BodyText"/>
        <w:spacing w:before="16"/>
        <w:ind w:left="719" w:right="1528"/>
        <w:jc w:val="center"/>
      </w:pPr>
      <w:r>
        <w:rPr/>
        <w:t>different misalignment distances</w:t>
      </w:r>
    </w:p>
    <w:p>
      <w:pPr>
        <w:pStyle w:val="BodyText"/>
        <w:spacing w:before="6"/>
        <w:rPr>
          <w:sz w:val="3"/>
        </w:rPr>
      </w:pPr>
    </w:p>
    <w:tbl>
      <w:tblPr>
        <w:tblW w:w="0" w:type="auto"/>
        <w:jc w:val="left"/>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0"/>
        <w:gridCol w:w="1130"/>
        <w:gridCol w:w="1130"/>
        <w:gridCol w:w="1130"/>
      </w:tblGrid>
      <w:tr>
        <w:trPr>
          <w:trHeight w:val="221" w:hRule="atLeast"/>
        </w:trPr>
        <w:tc>
          <w:tcPr>
            <w:tcW w:w="1130" w:type="dxa"/>
          </w:tcPr>
          <w:p>
            <w:pPr>
              <w:pStyle w:val="TableParagraph"/>
              <w:spacing w:line="202" w:lineRule="exact"/>
              <w:ind w:left="396"/>
              <w:rPr>
                <w:sz w:val="18"/>
              </w:rPr>
            </w:pPr>
            <w:r>
              <w:rPr>
                <w:rFonts w:ascii="Times New Roman"/>
                <w:i/>
                <w:sz w:val="18"/>
              </w:rPr>
              <w:t>D</w:t>
            </w:r>
            <w:r>
              <w:rPr>
                <w:position w:val="1"/>
                <w:sz w:val="18"/>
              </w:rPr>
              <w:t>/cm</w:t>
            </w:r>
          </w:p>
        </w:tc>
        <w:tc>
          <w:tcPr>
            <w:tcW w:w="1130" w:type="dxa"/>
          </w:tcPr>
          <w:p>
            <w:pPr>
              <w:pStyle w:val="TableParagraph"/>
              <w:spacing w:line="202" w:lineRule="exact"/>
              <w:ind w:left="397"/>
              <w:rPr>
                <w:sz w:val="18"/>
              </w:rPr>
            </w:pPr>
            <w:r>
              <w:rPr>
                <w:rFonts w:ascii="Times New Roman"/>
                <w:i/>
                <w:sz w:val="18"/>
              </w:rPr>
              <w:t>C</w:t>
            </w:r>
            <w:r>
              <w:rPr>
                <w:position w:val="-2"/>
                <w:sz w:val="10"/>
              </w:rPr>
              <w:t>p</w:t>
            </w:r>
            <w:r>
              <w:rPr>
                <w:position w:val="1"/>
                <w:sz w:val="18"/>
              </w:rPr>
              <w:t>/nF</w:t>
            </w:r>
          </w:p>
        </w:tc>
        <w:tc>
          <w:tcPr>
            <w:tcW w:w="1130" w:type="dxa"/>
          </w:tcPr>
          <w:p>
            <w:pPr>
              <w:pStyle w:val="TableParagraph"/>
              <w:spacing w:line="202" w:lineRule="exact"/>
              <w:ind w:left="397"/>
              <w:rPr>
                <w:sz w:val="18"/>
              </w:rPr>
            </w:pPr>
            <w:r>
              <w:rPr>
                <w:rFonts w:ascii="Times New Roman"/>
                <w:i/>
                <w:sz w:val="18"/>
              </w:rPr>
              <w:t>C</w:t>
            </w:r>
            <w:r>
              <w:rPr>
                <w:position w:val="-2"/>
                <w:sz w:val="10"/>
              </w:rPr>
              <w:t>s</w:t>
            </w:r>
            <w:r>
              <w:rPr>
                <w:position w:val="1"/>
                <w:sz w:val="18"/>
              </w:rPr>
              <w:t>/nF</w:t>
            </w:r>
          </w:p>
        </w:tc>
        <w:tc>
          <w:tcPr>
            <w:tcW w:w="1130" w:type="dxa"/>
          </w:tcPr>
          <w:p>
            <w:pPr>
              <w:pStyle w:val="TableParagraph"/>
              <w:spacing w:line="202" w:lineRule="exact"/>
              <w:ind w:left="398"/>
              <w:rPr>
                <w:sz w:val="18"/>
              </w:rPr>
            </w:pPr>
            <w:r>
              <w:rPr>
                <w:rFonts w:ascii="Times New Roman"/>
                <w:i/>
                <w:sz w:val="18"/>
              </w:rPr>
              <w:t>C</w:t>
            </w:r>
            <w:r>
              <w:rPr>
                <w:position w:val="-2"/>
                <w:sz w:val="10"/>
              </w:rPr>
              <w:t>r</w:t>
            </w:r>
            <w:r>
              <w:rPr>
                <w:position w:val="1"/>
                <w:sz w:val="18"/>
              </w:rPr>
              <w:t>/nF</w:t>
            </w:r>
          </w:p>
        </w:tc>
      </w:tr>
      <w:tr>
        <w:trPr>
          <w:trHeight w:val="221" w:hRule="atLeast"/>
        </w:trPr>
        <w:tc>
          <w:tcPr>
            <w:tcW w:w="1130" w:type="dxa"/>
          </w:tcPr>
          <w:p>
            <w:pPr>
              <w:pStyle w:val="TableParagraph"/>
              <w:spacing w:line="202" w:lineRule="exact"/>
              <w:ind w:left="397"/>
              <w:rPr>
                <w:sz w:val="18"/>
              </w:rPr>
            </w:pPr>
            <w:r>
              <w:rPr>
                <w:sz w:val="18"/>
              </w:rPr>
              <w:t>0~3.5</w:t>
            </w:r>
          </w:p>
        </w:tc>
        <w:tc>
          <w:tcPr>
            <w:tcW w:w="1130" w:type="dxa"/>
          </w:tcPr>
          <w:p>
            <w:pPr>
              <w:pStyle w:val="TableParagraph"/>
              <w:spacing w:line="202" w:lineRule="exact"/>
              <w:ind w:left="397"/>
              <w:rPr>
                <w:sz w:val="18"/>
              </w:rPr>
            </w:pPr>
            <w:r>
              <w:rPr>
                <w:sz w:val="18"/>
              </w:rPr>
              <w:t>9.55</w:t>
            </w:r>
          </w:p>
        </w:tc>
        <w:tc>
          <w:tcPr>
            <w:tcW w:w="1130" w:type="dxa"/>
          </w:tcPr>
          <w:p>
            <w:pPr>
              <w:pStyle w:val="TableParagraph"/>
              <w:spacing w:line="202" w:lineRule="exact"/>
              <w:ind w:left="397"/>
              <w:rPr>
                <w:sz w:val="18"/>
              </w:rPr>
            </w:pPr>
            <w:r>
              <w:rPr>
                <w:sz w:val="18"/>
              </w:rPr>
              <w:t>11.8</w:t>
            </w:r>
          </w:p>
        </w:tc>
        <w:tc>
          <w:tcPr>
            <w:tcW w:w="1130" w:type="dxa"/>
          </w:tcPr>
          <w:p>
            <w:pPr>
              <w:pStyle w:val="TableParagraph"/>
              <w:spacing w:line="202" w:lineRule="exact"/>
              <w:ind w:left="398"/>
              <w:rPr>
                <w:sz w:val="18"/>
              </w:rPr>
            </w:pPr>
            <w:r>
              <w:rPr>
                <w:sz w:val="18"/>
              </w:rPr>
              <w:t>23.8</w:t>
            </w:r>
          </w:p>
        </w:tc>
      </w:tr>
      <w:tr>
        <w:trPr>
          <w:trHeight w:val="221" w:hRule="atLeast"/>
        </w:trPr>
        <w:tc>
          <w:tcPr>
            <w:tcW w:w="1130" w:type="dxa"/>
          </w:tcPr>
          <w:p>
            <w:pPr>
              <w:pStyle w:val="TableParagraph"/>
              <w:spacing w:line="202" w:lineRule="exact"/>
              <w:ind w:left="397"/>
              <w:rPr>
                <w:sz w:val="18"/>
              </w:rPr>
            </w:pPr>
            <w:r>
              <w:rPr>
                <w:sz w:val="18"/>
              </w:rPr>
              <w:t>3.5~5.5</w:t>
            </w:r>
          </w:p>
        </w:tc>
        <w:tc>
          <w:tcPr>
            <w:tcW w:w="1130" w:type="dxa"/>
          </w:tcPr>
          <w:p>
            <w:pPr>
              <w:pStyle w:val="TableParagraph"/>
              <w:spacing w:line="202" w:lineRule="exact"/>
              <w:ind w:left="397"/>
              <w:rPr>
                <w:sz w:val="18"/>
              </w:rPr>
            </w:pPr>
            <w:r>
              <w:rPr>
                <w:sz w:val="18"/>
              </w:rPr>
              <w:t>8.8</w:t>
            </w:r>
          </w:p>
        </w:tc>
        <w:tc>
          <w:tcPr>
            <w:tcW w:w="1130" w:type="dxa"/>
          </w:tcPr>
          <w:p>
            <w:pPr>
              <w:pStyle w:val="TableParagraph"/>
              <w:spacing w:line="202" w:lineRule="exact"/>
              <w:ind w:left="397"/>
              <w:rPr>
                <w:sz w:val="18"/>
              </w:rPr>
            </w:pPr>
            <w:r>
              <w:rPr>
                <w:sz w:val="18"/>
              </w:rPr>
              <w:t>10.8</w:t>
            </w:r>
          </w:p>
        </w:tc>
        <w:tc>
          <w:tcPr>
            <w:tcW w:w="1130" w:type="dxa"/>
          </w:tcPr>
          <w:p>
            <w:pPr>
              <w:pStyle w:val="TableParagraph"/>
              <w:spacing w:line="202" w:lineRule="exact"/>
              <w:ind w:left="398"/>
              <w:rPr>
                <w:sz w:val="18"/>
              </w:rPr>
            </w:pPr>
            <w:r>
              <w:rPr>
                <w:sz w:val="18"/>
              </w:rPr>
              <w:t>28.8</w:t>
            </w:r>
          </w:p>
        </w:tc>
      </w:tr>
      <w:tr>
        <w:trPr>
          <w:trHeight w:val="221" w:hRule="atLeast"/>
        </w:trPr>
        <w:tc>
          <w:tcPr>
            <w:tcW w:w="1130" w:type="dxa"/>
          </w:tcPr>
          <w:p>
            <w:pPr>
              <w:pStyle w:val="TableParagraph"/>
              <w:spacing w:line="202" w:lineRule="exact"/>
              <w:ind w:left="397"/>
              <w:rPr>
                <w:sz w:val="18"/>
              </w:rPr>
            </w:pPr>
            <w:r>
              <w:rPr>
                <w:sz w:val="18"/>
              </w:rPr>
              <w:t>5.5~7.5</w:t>
            </w:r>
          </w:p>
        </w:tc>
        <w:tc>
          <w:tcPr>
            <w:tcW w:w="1130" w:type="dxa"/>
          </w:tcPr>
          <w:p>
            <w:pPr>
              <w:pStyle w:val="TableParagraph"/>
              <w:spacing w:line="202" w:lineRule="exact"/>
              <w:ind w:left="397"/>
              <w:rPr>
                <w:sz w:val="18"/>
              </w:rPr>
            </w:pPr>
            <w:r>
              <w:rPr>
                <w:sz w:val="18"/>
              </w:rPr>
              <w:t>8.3</w:t>
            </w:r>
          </w:p>
        </w:tc>
        <w:tc>
          <w:tcPr>
            <w:tcW w:w="1130" w:type="dxa"/>
          </w:tcPr>
          <w:p>
            <w:pPr>
              <w:pStyle w:val="TableParagraph"/>
              <w:spacing w:line="202" w:lineRule="exact"/>
              <w:ind w:left="397"/>
              <w:rPr>
                <w:sz w:val="18"/>
              </w:rPr>
            </w:pPr>
            <w:r>
              <w:rPr>
                <w:sz w:val="18"/>
              </w:rPr>
              <w:t>10.2</w:t>
            </w:r>
          </w:p>
        </w:tc>
        <w:tc>
          <w:tcPr>
            <w:tcW w:w="1130" w:type="dxa"/>
          </w:tcPr>
          <w:p>
            <w:pPr>
              <w:pStyle w:val="TableParagraph"/>
              <w:spacing w:line="202" w:lineRule="exact"/>
              <w:ind w:left="398"/>
              <w:rPr>
                <w:sz w:val="18"/>
              </w:rPr>
            </w:pPr>
            <w:r>
              <w:rPr>
                <w:sz w:val="18"/>
              </w:rPr>
              <w:t>35.9</w:t>
            </w:r>
          </w:p>
        </w:tc>
      </w:tr>
      <w:tr>
        <w:trPr>
          <w:trHeight w:val="221" w:hRule="atLeast"/>
        </w:trPr>
        <w:tc>
          <w:tcPr>
            <w:tcW w:w="1130" w:type="dxa"/>
          </w:tcPr>
          <w:p>
            <w:pPr>
              <w:pStyle w:val="TableParagraph"/>
              <w:spacing w:line="202" w:lineRule="exact"/>
              <w:ind w:left="397"/>
              <w:rPr>
                <w:sz w:val="18"/>
              </w:rPr>
            </w:pPr>
            <w:r>
              <w:rPr>
                <w:sz w:val="18"/>
              </w:rPr>
              <w:t>7.5~10</w:t>
            </w:r>
          </w:p>
        </w:tc>
        <w:tc>
          <w:tcPr>
            <w:tcW w:w="1130" w:type="dxa"/>
          </w:tcPr>
          <w:p>
            <w:pPr>
              <w:pStyle w:val="TableParagraph"/>
              <w:spacing w:line="202" w:lineRule="exact"/>
              <w:ind w:left="397"/>
              <w:rPr>
                <w:sz w:val="18"/>
              </w:rPr>
            </w:pPr>
            <w:r>
              <w:rPr>
                <w:sz w:val="18"/>
              </w:rPr>
              <w:t>7.55</w:t>
            </w:r>
          </w:p>
        </w:tc>
        <w:tc>
          <w:tcPr>
            <w:tcW w:w="1130" w:type="dxa"/>
          </w:tcPr>
          <w:p>
            <w:pPr>
              <w:pStyle w:val="TableParagraph"/>
              <w:spacing w:line="202" w:lineRule="exact"/>
              <w:ind w:left="397"/>
              <w:rPr>
                <w:sz w:val="18"/>
              </w:rPr>
            </w:pPr>
            <w:r>
              <w:rPr>
                <w:sz w:val="18"/>
              </w:rPr>
              <w:t>9.6</w:t>
            </w:r>
          </w:p>
        </w:tc>
        <w:tc>
          <w:tcPr>
            <w:tcW w:w="1130" w:type="dxa"/>
          </w:tcPr>
          <w:p>
            <w:pPr>
              <w:pStyle w:val="TableParagraph"/>
              <w:spacing w:line="202" w:lineRule="exact"/>
              <w:ind w:left="398"/>
              <w:rPr>
                <w:sz w:val="18"/>
              </w:rPr>
            </w:pPr>
            <w:r>
              <w:rPr>
                <w:sz w:val="18"/>
              </w:rPr>
              <w:t>47.8</w:t>
            </w:r>
          </w:p>
        </w:tc>
      </w:tr>
    </w:tbl>
    <w:p>
      <w:pPr>
        <w:pStyle w:val="BodyText"/>
        <w:spacing w:before="87"/>
        <w:ind w:left="522"/>
        <w:rPr>
          <w:sz w:val="10"/>
        </w:rPr>
      </w:pPr>
      <w:r>
        <w:rPr>
          <w:position w:val="1"/>
        </w:rPr>
        <w:t>如图 11 所示，我们使用通过三个继电器开关 </w:t>
      </w:r>
      <w:r>
        <w:rPr>
          <w:rFonts w:ascii="Times New Roman" w:eastAsia="Times New Roman"/>
          <w:i/>
        </w:rPr>
        <w:t>S</w:t>
      </w:r>
      <w:r>
        <w:rPr>
          <w:position w:val="-2"/>
          <w:sz w:val="10"/>
        </w:rPr>
        <w:t>pi</w:t>
      </w:r>
      <w:r>
        <w:rPr>
          <w:position w:val="1"/>
        </w:rPr>
        <w:t>，</w:t>
      </w:r>
      <w:r>
        <w:rPr>
          <w:rFonts w:ascii="Times New Roman" w:eastAsia="Times New Roman"/>
          <w:i/>
        </w:rPr>
        <w:t>S</w:t>
      </w:r>
      <w:r>
        <w:rPr>
          <w:position w:val="-2"/>
          <w:sz w:val="10"/>
        </w:rPr>
        <w:t>si</w:t>
      </w:r>
    </w:p>
    <w:p>
      <w:pPr>
        <w:spacing w:before="49"/>
        <w:ind w:left="154" w:right="874" w:firstLine="0"/>
        <w:jc w:val="center"/>
        <w:rPr>
          <w:sz w:val="18"/>
        </w:rPr>
      </w:pPr>
      <w:r>
        <w:rPr>
          <w:spacing w:val="22"/>
          <w:position w:val="1"/>
          <w:sz w:val="18"/>
        </w:rPr>
        <w:t>和</w:t>
      </w:r>
      <w:r>
        <w:rPr>
          <w:rFonts w:ascii="Times New Roman" w:eastAsia="Times New Roman"/>
          <w:i/>
          <w:spacing w:val="-1"/>
          <w:sz w:val="18"/>
        </w:rPr>
        <w:t>S</w:t>
      </w:r>
      <w:r>
        <w:rPr>
          <w:spacing w:val="-1"/>
          <w:w w:val="104"/>
          <w:position w:val="-2"/>
          <w:sz w:val="10"/>
        </w:rPr>
        <w:t>r</w:t>
      </w:r>
      <w:r>
        <w:rPr>
          <w:w w:val="104"/>
          <w:position w:val="-2"/>
          <w:sz w:val="10"/>
        </w:rPr>
        <w:t>i</w:t>
      </w:r>
      <w:r>
        <w:rPr>
          <w:spacing w:val="-19"/>
          <w:position w:val="-2"/>
          <w:sz w:val="10"/>
        </w:rPr>
        <w:t> </w:t>
      </w:r>
      <w:r>
        <w:rPr>
          <w:spacing w:val="0"/>
          <w:position w:val="1"/>
          <w:sz w:val="18"/>
        </w:rPr>
        <w:t>组成的四级切换分别构成</w:t>
      </w:r>
      <w:r>
        <w:rPr>
          <w:rFonts w:ascii="Times New Roman" w:eastAsia="Times New Roman"/>
          <w:i/>
          <w:spacing w:val="-1"/>
          <w:sz w:val="18"/>
        </w:rPr>
        <w:t>C</w:t>
      </w:r>
      <w:r>
        <w:rPr>
          <w:spacing w:val="-1"/>
          <w:w w:val="104"/>
          <w:position w:val="-2"/>
          <w:sz w:val="10"/>
        </w:rPr>
        <w:t>p</w:t>
      </w:r>
      <w:r>
        <w:rPr>
          <w:spacing w:val="-91"/>
          <w:position w:val="1"/>
          <w:sz w:val="18"/>
        </w:rPr>
        <w:t>，</w:t>
      </w:r>
      <w:r>
        <w:rPr>
          <w:rFonts w:ascii="Times New Roman" w:eastAsia="Times New Roman"/>
          <w:i/>
          <w:spacing w:val="-1"/>
          <w:sz w:val="18"/>
        </w:rPr>
        <w:t>C</w:t>
      </w:r>
      <w:r>
        <w:rPr>
          <w:w w:val="104"/>
          <w:position w:val="-2"/>
          <w:sz w:val="10"/>
        </w:rPr>
        <w:t>s</w:t>
      </w:r>
      <w:r>
        <w:rPr>
          <w:spacing w:val="-19"/>
          <w:position w:val="-2"/>
          <w:sz w:val="10"/>
        </w:rPr>
        <w:t> </w:t>
      </w:r>
      <w:r>
        <w:rPr>
          <w:spacing w:val="22"/>
          <w:position w:val="1"/>
          <w:sz w:val="18"/>
        </w:rPr>
        <w:t>和</w:t>
      </w:r>
      <w:r>
        <w:rPr>
          <w:rFonts w:ascii="Times New Roman" w:eastAsia="Times New Roman"/>
          <w:i/>
          <w:spacing w:val="-1"/>
          <w:sz w:val="18"/>
        </w:rPr>
        <w:t>C</w:t>
      </w:r>
      <w:r>
        <w:rPr>
          <w:w w:val="104"/>
          <w:position w:val="-2"/>
          <w:sz w:val="10"/>
        </w:rPr>
        <w:t>r</w:t>
      </w:r>
      <w:r>
        <w:rPr>
          <w:spacing w:val="-19"/>
          <w:position w:val="-2"/>
          <w:sz w:val="10"/>
        </w:rPr>
        <w:t> </w:t>
      </w:r>
      <w:r>
        <w:rPr>
          <w:spacing w:val="-1"/>
          <w:position w:val="1"/>
          <w:sz w:val="18"/>
        </w:rPr>
        <w:t>的可变电容结构。</w:t>
      </w:r>
    </w:p>
    <w:p>
      <w:pPr>
        <w:spacing w:after="0"/>
        <w:jc w:val="center"/>
        <w:rPr>
          <w:sz w:val="18"/>
        </w:rPr>
        <w:sectPr>
          <w:type w:val="continuous"/>
          <w:pgSz w:w="11910" w:h="16160"/>
          <w:pgMar w:top="1020" w:bottom="660" w:left="260" w:right="0"/>
          <w:cols w:num="2" w:equalWidth="0">
            <w:col w:w="5897" w:space="40"/>
            <w:col w:w="5713"/>
          </w:cols>
        </w:sectPr>
      </w:pPr>
    </w:p>
    <w:p>
      <w:pPr>
        <w:pStyle w:val="BodyText"/>
        <w:rPr>
          <w:sz w:val="14"/>
        </w:rPr>
      </w:pPr>
    </w:p>
    <w:p>
      <w:pPr>
        <w:pStyle w:val="BodyText"/>
        <w:rPr>
          <w:sz w:val="14"/>
        </w:rPr>
      </w:pPr>
    </w:p>
    <w:p>
      <w:pPr>
        <w:pStyle w:val="BodyText"/>
        <w:rPr>
          <w:sz w:val="12"/>
        </w:rPr>
      </w:pPr>
    </w:p>
    <w:p>
      <w:pPr>
        <w:spacing w:line="230" w:lineRule="atLeast" w:before="1"/>
        <w:ind w:left="6204" w:right="-17" w:firstLine="0"/>
        <w:jc w:val="left"/>
        <w:rPr>
          <w:rFonts w:ascii="Times New Roman"/>
          <w:i/>
          <w:sz w:val="12"/>
        </w:rPr>
      </w:pPr>
      <w:r>
        <w:rPr/>
        <w:drawing>
          <wp:anchor distT="0" distB="0" distL="0" distR="0" allowOverlap="1" layoutInCell="1" locked="0" behindDoc="0" simplePos="0" relativeHeight="4672">
            <wp:simplePos x="0" y="0"/>
            <wp:positionH relativeFrom="page">
              <wp:posOffset>1473852</wp:posOffset>
            </wp:positionH>
            <wp:positionV relativeFrom="paragraph">
              <wp:posOffset>-838828</wp:posOffset>
            </wp:positionV>
            <wp:extent cx="2121533" cy="1408889"/>
            <wp:effectExtent l="0" t="0" r="0" b="0"/>
            <wp:wrapNone/>
            <wp:docPr id="25" name="image60.png" descr=""/>
            <wp:cNvGraphicFramePr>
              <a:graphicFrameLocks noChangeAspect="1"/>
            </wp:cNvGraphicFramePr>
            <a:graphic>
              <a:graphicData uri="http://schemas.openxmlformats.org/drawingml/2006/picture">
                <pic:pic>
                  <pic:nvPicPr>
                    <pic:cNvPr id="26" name="image60.png"/>
                    <pic:cNvPicPr/>
                  </pic:nvPicPr>
                  <pic:blipFill>
                    <a:blip r:embed="rId66" cstate="print"/>
                    <a:stretch>
                      <a:fillRect/>
                    </a:stretch>
                  </pic:blipFill>
                  <pic:spPr>
                    <a:xfrm>
                      <a:off x="0" y="0"/>
                      <a:ext cx="2121533" cy="1408889"/>
                    </a:xfrm>
                    <a:prstGeom prst="rect">
                      <a:avLst/>
                    </a:prstGeom>
                  </pic:spPr>
                </pic:pic>
              </a:graphicData>
            </a:graphic>
          </wp:anchor>
        </w:drawing>
      </w:r>
      <w:r>
        <w:rPr/>
        <w:pict>
          <v:group style="position:absolute;margin-left:85.625992pt;margin-top:-47.430439pt;width:23.1pt;height:65.55pt;mso-position-horizontal-relative:page;mso-position-vertical-relative:paragraph;z-index:4696" coordorigin="1713,-949" coordsize="462,1311">
            <v:shape style="position:absolute;left:1952;top:226;width:221;height:131" type="#_x0000_t75" stroked="false">
              <v:imagedata r:id="rId67" o:title=""/>
            </v:shape>
            <v:shape style="position:absolute;left:1952;top:-362;width:223;height:131" type="#_x0000_t75" stroked="false">
              <v:imagedata r:id="rId68" o:title=""/>
            </v:shape>
            <v:shape style="position:absolute;left:1952;top:-949;width:222;height:131" type="#_x0000_t75" stroked="false">
              <v:imagedata r:id="rId69" o:title=""/>
            </v:shape>
            <v:shape style="position:absolute;left:1712;top:-886;width:185;height:1248" type="#_x0000_t75" stroked="false">
              <v:imagedata r:id="rId70" o:title=""/>
            </v:shape>
            <w10:wrap type="none"/>
          </v:group>
        </w:pict>
      </w:r>
      <w:r>
        <w:rPr/>
        <w:pict>
          <v:group style="position:absolute;margin-left:521.509521pt;margin-top:8.689917pt;width:9.9pt;height:16.3500pt;mso-position-horizontal-relative:page;mso-position-vertical-relative:paragraph;z-index:5008" coordorigin="10430,174" coordsize="198,327">
            <v:shape style="position:absolute;left:10430;top:190;width:198;height:311" type="#_x0000_t75" stroked="false">
              <v:imagedata r:id="rId71" o:title=""/>
            </v:shape>
            <v:shape style="position:absolute;left:10516;top:177;width:28;height:25" coordorigin="10517,178" coordsize="28,25" path="m10530,202l10538,202,10544,197,10544,190,10544,184,10538,178,10530,178,10522,178,10517,184,10517,190,10517,197,10522,202,10530,202xe" filled="false" stroked="true" strokeweight=".374212pt" strokecolor="#000000">
              <v:path arrowok="t"/>
              <v:stroke dashstyle="solid"/>
            </v:shape>
            <w10:wrap type="none"/>
          </v:group>
        </w:pict>
      </w:r>
      <w:r>
        <w:rPr/>
        <w:pict>
          <v:group style="position:absolute;margin-left:535.206116pt;margin-top:9.50456pt;width:9.9pt;height:18.2pt;mso-position-horizontal-relative:page;mso-position-vertical-relative:paragraph;z-index:5032" coordorigin="10704,190" coordsize="198,364">
            <v:shape style="position:absolute;left:10704;top:190;width:198;height:311" type="#_x0000_t75" stroked="false">
              <v:imagedata r:id="rId72" o:title=""/>
            </v:shape>
            <v:line style="position:absolute" from="10704,549" to="10901,549" stroked="true" strokeweight=".49039pt" strokecolor="#000000">
              <v:stroke dashstyle="solid"/>
            </v:line>
            <w10:wrap type="none"/>
          </v:group>
        </w:pict>
      </w:r>
      <w:r>
        <w:rPr/>
        <w:pict>
          <v:shape style="position:absolute;margin-left:116.133308pt;margin-top:-74.018433pt;width:167.55pt;height:118.85pt;mso-position-horizontal-relative:page;mso-position-vertical-relative:paragraph;z-index:5056" type="#_x0000_t202" filled="false" stroked="false">
            <v:textbox inset="0,0,0,0">
              <w:txbxContent>
                <w:tbl>
                  <w:tblPr>
                    <w:tblW w:w="0" w:type="auto"/>
                    <w:jc w:val="left"/>
                    <w:tblBorders>
                      <w:top w:val="dashed" w:sz="4" w:space="0" w:color="7F7F7F"/>
                      <w:left w:val="dashed" w:sz="4" w:space="0" w:color="7F7F7F"/>
                      <w:bottom w:val="dashed" w:sz="4" w:space="0" w:color="7F7F7F"/>
                      <w:right w:val="dashed" w:sz="4" w:space="0" w:color="7F7F7F"/>
                      <w:insideH w:val="dashed" w:sz="4" w:space="0" w:color="7F7F7F"/>
                      <w:insideV w:val="dashed" w:sz="4" w:space="0" w:color="7F7F7F"/>
                    </w:tblBorders>
                    <w:tblLayout w:type="fixed"/>
                    <w:tblCellMar>
                      <w:top w:w="0" w:type="dxa"/>
                      <w:left w:w="0" w:type="dxa"/>
                      <w:bottom w:w="0" w:type="dxa"/>
                      <w:right w:w="0" w:type="dxa"/>
                    </w:tblCellMar>
                    <w:tblLook w:val="01E0"/>
                  </w:tblPr>
                  <w:tblGrid>
                    <w:gridCol w:w="828"/>
                    <w:gridCol w:w="829"/>
                    <w:gridCol w:w="827"/>
                    <w:gridCol w:w="828"/>
                  </w:tblGrid>
                  <w:tr>
                    <w:trPr>
                      <w:trHeight w:val="567" w:hRule="atLeast"/>
                    </w:trPr>
                    <w:tc>
                      <w:tcPr>
                        <w:tcW w:w="828" w:type="dxa"/>
                        <w:tcBorders>
                          <w:top w:val="single" w:sz="12" w:space="0" w:color="000000"/>
                          <w:left w:val="single" w:sz="12" w:space="0" w:color="000000"/>
                        </w:tcBorders>
                      </w:tcPr>
                      <w:p>
                        <w:pPr>
                          <w:pStyle w:val="TableParagraph"/>
                          <w:rPr>
                            <w:rFonts w:ascii="Times New Roman"/>
                            <w:sz w:val="16"/>
                          </w:rPr>
                        </w:pPr>
                      </w:p>
                    </w:tc>
                    <w:tc>
                      <w:tcPr>
                        <w:tcW w:w="829" w:type="dxa"/>
                        <w:tcBorders>
                          <w:top w:val="single" w:sz="12" w:space="0" w:color="000000"/>
                        </w:tcBorders>
                      </w:tcPr>
                      <w:p>
                        <w:pPr>
                          <w:pStyle w:val="TableParagraph"/>
                          <w:rPr>
                            <w:rFonts w:ascii="华康宋体W12(P)"/>
                            <w:sz w:val="16"/>
                          </w:rPr>
                        </w:pPr>
                      </w:p>
                      <w:p>
                        <w:pPr>
                          <w:pStyle w:val="TableParagraph"/>
                          <w:spacing w:before="4"/>
                          <w:rPr>
                            <w:rFonts w:ascii="华康宋体W12(P)"/>
                            <w:sz w:val="19"/>
                          </w:rPr>
                        </w:pPr>
                      </w:p>
                      <w:p>
                        <w:pPr>
                          <w:pStyle w:val="TableParagraph"/>
                          <w:spacing w:line="85" w:lineRule="exact"/>
                          <w:ind w:right="-44"/>
                          <w:jc w:val="right"/>
                          <w:rPr>
                            <w:rFonts w:ascii="Times New Roman"/>
                            <w:b/>
                            <w:sz w:val="15"/>
                          </w:rPr>
                        </w:pPr>
                        <w:r>
                          <w:rPr>
                            <w:rFonts w:ascii="Times New Roman"/>
                            <w:b/>
                            <w:i/>
                            <w:sz w:val="15"/>
                          </w:rPr>
                          <w:t>k</w:t>
                        </w:r>
                        <w:r>
                          <w:rPr>
                            <w:rFonts w:ascii="Times New Roman"/>
                            <w:b/>
                            <w:sz w:val="15"/>
                          </w:rPr>
                          <w:t>=0.12</w:t>
                        </w:r>
                      </w:p>
                    </w:tc>
                    <w:tc>
                      <w:tcPr>
                        <w:tcW w:w="827" w:type="dxa"/>
                        <w:tcBorders>
                          <w:top w:val="single" w:sz="12" w:space="0" w:color="000000"/>
                        </w:tcBorders>
                      </w:tcPr>
                      <w:p>
                        <w:pPr>
                          <w:pStyle w:val="TableParagraph"/>
                          <w:rPr>
                            <w:rFonts w:ascii="华康宋体W12(P)"/>
                            <w:sz w:val="16"/>
                          </w:rPr>
                        </w:pPr>
                      </w:p>
                      <w:p>
                        <w:pPr>
                          <w:pStyle w:val="TableParagraph"/>
                          <w:spacing w:before="4"/>
                          <w:rPr>
                            <w:rFonts w:ascii="华康宋体W12(P)"/>
                            <w:sz w:val="19"/>
                          </w:rPr>
                        </w:pPr>
                      </w:p>
                      <w:p>
                        <w:pPr>
                          <w:pStyle w:val="TableParagraph"/>
                          <w:spacing w:line="85" w:lineRule="exact"/>
                          <w:ind w:left="25"/>
                          <w:rPr>
                            <w:rFonts w:ascii="Times New Roman"/>
                            <w:b/>
                            <w:sz w:val="15"/>
                          </w:rPr>
                        </w:pPr>
                        <w:r>
                          <w:rPr>
                            <w:rFonts w:ascii="Times New Roman"/>
                            <w:b/>
                            <w:w w:val="103"/>
                            <w:sz w:val="15"/>
                          </w:rPr>
                          <w:t>6</w:t>
                        </w:r>
                      </w:p>
                    </w:tc>
                    <w:tc>
                      <w:tcPr>
                        <w:tcW w:w="828" w:type="dxa"/>
                        <w:tcBorders>
                          <w:top w:val="single" w:sz="12" w:space="0" w:color="000000"/>
                          <w:right w:val="single" w:sz="12" w:space="0" w:color="000000"/>
                        </w:tcBorders>
                      </w:tcPr>
                      <w:p>
                        <w:pPr>
                          <w:pStyle w:val="TableParagraph"/>
                          <w:rPr>
                            <w:rFonts w:ascii="Times New Roman"/>
                            <w:sz w:val="16"/>
                          </w:rPr>
                        </w:pPr>
                      </w:p>
                    </w:tc>
                  </w:tr>
                  <w:tr>
                    <w:trPr>
                      <w:trHeight w:val="577" w:hRule="atLeast"/>
                    </w:trPr>
                    <w:tc>
                      <w:tcPr>
                        <w:tcW w:w="828" w:type="dxa"/>
                        <w:tcBorders>
                          <w:left w:val="single" w:sz="12" w:space="0" w:color="000000"/>
                        </w:tcBorders>
                      </w:tcPr>
                      <w:p>
                        <w:pPr>
                          <w:pStyle w:val="TableParagraph"/>
                          <w:rPr>
                            <w:rFonts w:ascii="Times New Roman"/>
                            <w:sz w:val="16"/>
                          </w:rPr>
                        </w:pPr>
                      </w:p>
                    </w:tc>
                    <w:tc>
                      <w:tcPr>
                        <w:tcW w:w="829" w:type="dxa"/>
                      </w:tcPr>
                      <w:p>
                        <w:pPr>
                          <w:pStyle w:val="TableParagraph"/>
                          <w:spacing w:before="77"/>
                          <w:ind w:right="-15"/>
                          <w:jc w:val="right"/>
                          <w:rPr>
                            <w:rFonts w:ascii="Times New Roman"/>
                            <w:b/>
                            <w:sz w:val="15"/>
                          </w:rPr>
                        </w:pPr>
                        <w:r>
                          <w:rPr>
                            <w:rFonts w:ascii="Times New Roman"/>
                            <w:b/>
                            <w:i/>
                            <w:sz w:val="15"/>
                          </w:rPr>
                          <w:t>G</w:t>
                        </w:r>
                        <w:r>
                          <w:rPr>
                            <w:rFonts w:ascii="Times New Roman"/>
                            <w:b/>
                            <w:sz w:val="15"/>
                            <w:vertAlign w:val="subscript"/>
                          </w:rPr>
                          <w:t>v</w:t>
                        </w:r>
                        <w:r>
                          <w:rPr>
                            <w:rFonts w:ascii="Times New Roman"/>
                            <w:b/>
                            <w:sz w:val="15"/>
                            <w:vertAlign w:val="baseline"/>
                          </w:rPr>
                          <w:t>=</w:t>
                        </w:r>
                        <w:r>
                          <w:rPr>
                            <w:rFonts w:ascii="Times New Roman"/>
                            <w:b/>
                            <w:sz w:val="15"/>
                            <w:vertAlign w:val="baseline"/>
                          </w:rPr>
                          <w:t>0.7</w:t>
                        </w:r>
                      </w:p>
                    </w:tc>
                    <w:tc>
                      <w:tcPr>
                        <w:tcW w:w="827" w:type="dxa"/>
                      </w:tcPr>
                      <w:p>
                        <w:pPr>
                          <w:pStyle w:val="TableParagraph"/>
                          <w:spacing w:before="77"/>
                          <w:ind w:left="-15"/>
                          <w:rPr>
                            <w:rFonts w:ascii="Times New Roman"/>
                            <w:b/>
                            <w:sz w:val="15"/>
                          </w:rPr>
                        </w:pPr>
                        <w:r>
                          <w:rPr>
                            <w:rFonts w:ascii="Times New Roman"/>
                            <w:b/>
                            <w:w w:val="105"/>
                            <w:sz w:val="15"/>
                          </w:rPr>
                          <w:t>34</w:t>
                        </w:r>
                      </w:p>
                    </w:tc>
                    <w:tc>
                      <w:tcPr>
                        <w:tcW w:w="828" w:type="dxa"/>
                        <w:tcBorders>
                          <w:right w:val="single" w:sz="12" w:space="0" w:color="000000"/>
                        </w:tcBorders>
                      </w:tcPr>
                      <w:p>
                        <w:pPr>
                          <w:pStyle w:val="TableParagraph"/>
                          <w:rPr>
                            <w:rFonts w:ascii="Times New Roman"/>
                            <w:sz w:val="16"/>
                          </w:rPr>
                        </w:pPr>
                      </w:p>
                    </w:tc>
                  </w:tr>
                  <w:tr>
                    <w:trPr>
                      <w:trHeight w:val="577" w:hRule="atLeast"/>
                    </w:trPr>
                    <w:tc>
                      <w:tcPr>
                        <w:tcW w:w="828" w:type="dxa"/>
                        <w:tcBorders>
                          <w:left w:val="single" w:sz="12" w:space="0" w:color="000000"/>
                        </w:tcBorders>
                      </w:tcPr>
                      <w:p>
                        <w:pPr>
                          <w:pStyle w:val="TableParagraph"/>
                          <w:rPr>
                            <w:rFonts w:ascii="Times New Roman"/>
                            <w:sz w:val="16"/>
                          </w:rPr>
                        </w:pPr>
                      </w:p>
                    </w:tc>
                    <w:tc>
                      <w:tcPr>
                        <w:tcW w:w="829" w:type="dxa"/>
                      </w:tcPr>
                      <w:p>
                        <w:pPr>
                          <w:pStyle w:val="TableParagraph"/>
                          <w:rPr>
                            <w:rFonts w:ascii="Times New Roman"/>
                            <w:sz w:val="16"/>
                          </w:rPr>
                        </w:pPr>
                      </w:p>
                    </w:tc>
                    <w:tc>
                      <w:tcPr>
                        <w:tcW w:w="827" w:type="dxa"/>
                      </w:tcPr>
                      <w:p>
                        <w:pPr>
                          <w:pStyle w:val="TableParagraph"/>
                          <w:rPr>
                            <w:rFonts w:ascii="Times New Roman"/>
                            <w:sz w:val="16"/>
                          </w:rPr>
                        </w:pPr>
                      </w:p>
                    </w:tc>
                    <w:tc>
                      <w:tcPr>
                        <w:tcW w:w="828" w:type="dxa"/>
                        <w:tcBorders>
                          <w:right w:val="single" w:sz="12" w:space="0" w:color="000000"/>
                        </w:tcBorders>
                      </w:tcPr>
                      <w:p>
                        <w:pPr>
                          <w:pStyle w:val="TableParagraph"/>
                          <w:rPr>
                            <w:rFonts w:ascii="Times New Roman"/>
                            <w:sz w:val="16"/>
                          </w:rPr>
                        </w:pPr>
                      </w:p>
                    </w:tc>
                  </w:tr>
                  <w:tr>
                    <w:trPr>
                      <w:trHeight w:val="567" w:hRule="atLeast"/>
                    </w:trPr>
                    <w:tc>
                      <w:tcPr>
                        <w:tcW w:w="828" w:type="dxa"/>
                        <w:tcBorders>
                          <w:left w:val="single" w:sz="12" w:space="0" w:color="000000"/>
                          <w:bottom w:val="single" w:sz="12" w:space="0" w:color="000000"/>
                        </w:tcBorders>
                      </w:tcPr>
                      <w:p>
                        <w:pPr>
                          <w:pStyle w:val="TableParagraph"/>
                          <w:rPr>
                            <w:rFonts w:ascii="Times New Roman"/>
                            <w:sz w:val="16"/>
                          </w:rPr>
                        </w:pPr>
                      </w:p>
                    </w:tc>
                    <w:tc>
                      <w:tcPr>
                        <w:tcW w:w="829" w:type="dxa"/>
                        <w:tcBorders>
                          <w:bottom w:val="single" w:sz="12" w:space="0" w:color="000000"/>
                        </w:tcBorders>
                      </w:tcPr>
                      <w:p>
                        <w:pPr>
                          <w:pStyle w:val="TableParagraph"/>
                          <w:rPr>
                            <w:rFonts w:ascii="Times New Roman"/>
                            <w:sz w:val="16"/>
                          </w:rPr>
                        </w:pPr>
                      </w:p>
                    </w:tc>
                    <w:tc>
                      <w:tcPr>
                        <w:tcW w:w="827" w:type="dxa"/>
                        <w:tcBorders>
                          <w:bottom w:val="single" w:sz="12" w:space="0" w:color="000000"/>
                        </w:tcBorders>
                      </w:tcPr>
                      <w:p>
                        <w:pPr>
                          <w:pStyle w:val="TableParagraph"/>
                          <w:rPr>
                            <w:rFonts w:ascii="Times New Roman"/>
                            <w:sz w:val="16"/>
                          </w:rPr>
                        </w:pPr>
                      </w:p>
                    </w:tc>
                    <w:tc>
                      <w:tcPr>
                        <w:tcW w:w="828" w:type="dxa"/>
                        <w:tcBorders>
                          <w:bottom w:val="single" w:sz="12" w:space="0" w:color="000000"/>
                          <w:right w:val="single" w:sz="12" w:space="0" w:color="000000"/>
                        </w:tcBorders>
                      </w:tcPr>
                      <w:p>
                        <w:pPr>
                          <w:pStyle w:val="TableParagraph"/>
                          <w:rPr>
                            <w:rFonts w:ascii="Times New Roman"/>
                            <w:sz w:val="16"/>
                          </w:rPr>
                        </w:pPr>
                      </w:p>
                    </w:tc>
                  </w:tr>
                </w:tbl>
                <w:p>
                  <w:pPr>
                    <w:pStyle w:val="BodyText"/>
                  </w:pPr>
                </w:p>
              </w:txbxContent>
            </v:textbox>
            <w10:wrap type="none"/>
          </v:shape>
        </w:pict>
      </w:r>
      <w:r>
        <w:rPr/>
        <w:pict>
          <v:shape style="position:absolute;margin-left:499.005524pt;margin-top:9.174852pt;width:41.65pt;height:29pt;mso-position-horizontal-relative:page;mso-position-vertical-relative:paragraph;z-index:508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6"/>
                    <w:gridCol w:w="269"/>
                    <w:gridCol w:w="274"/>
                  </w:tblGrid>
                  <w:tr>
                    <w:trPr>
                      <w:trHeight w:val="309" w:hRule="atLeast"/>
                    </w:trPr>
                    <w:tc>
                      <w:tcPr>
                        <w:tcW w:w="819" w:type="dxa"/>
                        <w:gridSpan w:val="3"/>
                        <w:tcBorders>
                          <w:left w:val="single" w:sz="4" w:space="0" w:color="000000"/>
                          <w:bottom w:val="nil"/>
                          <w:right w:val="nil"/>
                        </w:tcBorders>
                      </w:tcPr>
                      <w:p>
                        <w:pPr>
                          <w:pStyle w:val="TableParagraph"/>
                          <w:spacing w:before="38"/>
                          <w:ind w:left="93"/>
                          <w:rPr>
                            <w:rFonts w:ascii="Times New Roman"/>
                            <w:sz w:val="8"/>
                          </w:rPr>
                        </w:pPr>
                        <w:r>
                          <w:rPr>
                            <w:rFonts w:ascii="Times New Roman"/>
                            <w:i/>
                            <w:w w:val="115"/>
                            <w:position w:val="2"/>
                            <w:sz w:val="12"/>
                          </w:rPr>
                          <w:t>S</w:t>
                        </w:r>
                        <w:r>
                          <w:rPr>
                            <w:rFonts w:ascii="Times New Roman"/>
                            <w:i/>
                            <w:w w:val="115"/>
                            <w:position w:val="1"/>
                            <w:sz w:val="8"/>
                          </w:rPr>
                          <w:t>r</w:t>
                        </w:r>
                        <w:r>
                          <w:rPr>
                            <w:rFonts w:ascii="Times New Roman"/>
                            <w:w w:val="115"/>
                            <w:position w:val="1"/>
                            <w:sz w:val="8"/>
                          </w:rPr>
                          <w:t>1   </w:t>
                        </w:r>
                        <w:r>
                          <w:rPr>
                            <w:rFonts w:ascii="Times New Roman"/>
                            <w:i/>
                            <w:w w:val="115"/>
                            <w:position w:val="2"/>
                            <w:sz w:val="12"/>
                          </w:rPr>
                          <w:t>S</w:t>
                        </w:r>
                        <w:r>
                          <w:rPr>
                            <w:rFonts w:ascii="Times New Roman"/>
                            <w:i/>
                            <w:w w:val="115"/>
                            <w:position w:val="1"/>
                            <w:sz w:val="8"/>
                          </w:rPr>
                          <w:t>r</w:t>
                        </w:r>
                        <w:r>
                          <w:rPr>
                            <w:rFonts w:ascii="Times New Roman"/>
                            <w:w w:val="115"/>
                            <w:position w:val="1"/>
                            <w:sz w:val="8"/>
                          </w:rPr>
                          <w:t>2   </w:t>
                        </w:r>
                        <w:r>
                          <w:rPr>
                            <w:rFonts w:ascii="Times New Roman"/>
                            <w:i/>
                            <w:w w:val="115"/>
                            <w:position w:val="2"/>
                            <w:sz w:val="12"/>
                          </w:rPr>
                          <w:t>S</w:t>
                        </w:r>
                        <w:r>
                          <w:rPr>
                            <w:rFonts w:ascii="Times New Roman"/>
                            <w:i/>
                            <w:w w:val="115"/>
                            <w:position w:val="2"/>
                            <w:sz w:val="12"/>
                            <w:vertAlign w:val="subscript"/>
                          </w:rPr>
                          <w:t>r</w:t>
                        </w:r>
                        <w:r>
                          <w:rPr>
                            <w:rFonts w:ascii="Times New Roman"/>
                            <w:i/>
                            <w:w w:val="115"/>
                            <w:position w:val="2"/>
                            <w:sz w:val="12"/>
                            <w:vertAlign w:val="baseline"/>
                          </w:rPr>
                        </w:r>
                        <w:r>
                          <w:rPr>
                            <w:rFonts w:ascii="Times New Roman"/>
                            <w:w w:val="115"/>
                            <w:sz w:val="8"/>
                            <w:vertAlign w:val="baseline"/>
                          </w:rPr>
                          <w:t>3</w:t>
                        </w:r>
                      </w:p>
                    </w:tc>
                  </w:tr>
                  <w:tr>
                    <w:trPr>
                      <w:trHeight w:val="215" w:hRule="atLeast"/>
                    </w:trPr>
                    <w:tc>
                      <w:tcPr>
                        <w:tcW w:w="276" w:type="dxa"/>
                        <w:tcBorders>
                          <w:top w:val="double" w:sz="1" w:space="0" w:color="000000"/>
                          <w:left w:val="single" w:sz="4" w:space="0" w:color="000000"/>
                          <w:bottom w:val="single" w:sz="4" w:space="0" w:color="000000"/>
                          <w:right w:val="single" w:sz="4" w:space="0" w:color="000000"/>
                        </w:tcBorders>
                      </w:tcPr>
                      <w:p>
                        <w:pPr>
                          <w:pStyle w:val="TableParagraph"/>
                          <w:spacing w:before="33"/>
                          <w:ind w:left="85"/>
                          <w:rPr>
                            <w:rFonts w:ascii="Times New Roman"/>
                            <w:sz w:val="8"/>
                          </w:rPr>
                        </w:pPr>
                        <w:r>
                          <w:rPr>
                            <w:rFonts w:ascii="Times New Roman"/>
                            <w:i/>
                            <w:w w:val="115"/>
                            <w:position w:val="2"/>
                            <w:sz w:val="12"/>
                          </w:rPr>
                          <w:t>C</w:t>
                        </w:r>
                        <w:r>
                          <w:rPr>
                            <w:rFonts w:ascii="Times New Roman"/>
                            <w:i/>
                            <w:w w:val="115"/>
                            <w:position w:val="2"/>
                            <w:sz w:val="12"/>
                            <w:vertAlign w:val="subscript"/>
                          </w:rPr>
                          <w:t>r</w:t>
                        </w:r>
                        <w:r>
                          <w:rPr>
                            <w:rFonts w:ascii="Times New Roman"/>
                            <w:i/>
                            <w:w w:val="115"/>
                            <w:position w:val="2"/>
                            <w:sz w:val="12"/>
                            <w:vertAlign w:val="baseline"/>
                          </w:rPr>
                        </w:r>
                        <w:r>
                          <w:rPr>
                            <w:rFonts w:ascii="Times New Roman"/>
                            <w:w w:val="115"/>
                            <w:sz w:val="8"/>
                            <w:vertAlign w:val="baseline"/>
                          </w:rPr>
                          <w:t>1</w:t>
                        </w:r>
                      </w:p>
                    </w:tc>
                    <w:tc>
                      <w:tcPr>
                        <w:tcW w:w="269" w:type="dxa"/>
                        <w:tcBorders>
                          <w:top w:val="double" w:sz="1" w:space="0" w:color="000000"/>
                          <w:left w:val="single" w:sz="4" w:space="0" w:color="000000"/>
                          <w:bottom w:val="single" w:sz="4" w:space="0" w:color="000000"/>
                          <w:right w:val="single" w:sz="4" w:space="0" w:color="000000"/>
                        </w:tcBorders>
                      </w:tcPr>
                      <w:p>
                        <w:pPr>
                          <w:pStyle w:val="TableParagraph"/>
                          <w:spacing w:line="158" w:lineRule="exact" w:before="38"/>
                          <w:ind w:left="79"/>
                          <w:rPr>
                            <w:rFonts w:ascii="Times New Roman"/>
                            <w:sz w:val="8"/>
                          </w:rPr>
                        </w:pPr>
                        <w:r>
                          <w:rPr>
                            <w:rFonts w:ascii="Times New Roman"/>
                            <w:i/>
                            <w:w w:val="115"/>
                            <w:position w:val="2"/>
                            <w:sz w:val="12"/>
                          </w:rPr>
                          <w:t>C</w:t>
                        </w:r>
                        <w:r>
                          <w:rPr>
                            <w:rFonts w:ascii="Times New Roman"/>
                            <w:i/>
                            <w:w w:val="115"/>
                            <w:position w:val="2"/>
                            <w:sz w:val="12"/>
                            <w:vertAlign w:val="subscript"/>
                          </w:rPr>
                          <w:t>r</w:t>
                        </w:r>
                        <w:r>
                          <w:rPr>
                            <w:rFonts w:ascii="Times New Roman"/>
                            <w:i/>
                            <w:w w:val="115"/>
                            <w:position w:val="2"/>
                            <w:sz w:val="12"/>
                            <w:vertAlign w:val="baseline"/>
                          </w:rPr>
                        </w:r>
                        <w:r>
                          <w:rPr>
                            <w:rFonts w:ascii="Times New Roman"/>
                            <w:w w:val="115"/>
                            <w:sz w:val="8"/>
                            <w:vertAlign w:val="baseline"/>
                          </w:rPr>
                          <w:t>2</w:t>
                        </w:r>
                      </w:p>
                    </w:tc>
                    <w:tc>
                      <w:tcPr>
                        <w:tcW w:w="274"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before="38"/>
                          <w:ind w:left="80"/>
                          <w:rPr>
                            <w:rFonts w:ascii="Times New Roman"/>
                            <w:sz w:val="8"/>
                          </w:rPr>
                        </w:pPr>
                        <w:r>
                          <w:rPr>
                            <w:rFonts w:ascii="Times New Roman"/>
                            <w:i/>
                            <w:w w:val="115"/>
                            <w:position w:val="2"/>
                            <w:sz w:val="12"/>
                          </w:rPr>
                          <w:t>C</w:t>
                        </w:r>
                        <w:r>
                          <w:rPr>
                            <w:rFonts w:ascii="Times New Roman"/>
                            <w:i/>
                            <w:w w:val="115"/>
                            <w:position w:val="2"/>
                            <w:sz w:val="12"/>
                            <w:vertAlign w:val="subscript"/>
                          </w:rPr>
                          <w:t>r</w:t>
                        </w:r>
                        <w:r>
                          <w:rPr>
                            <w:rFonts w:ascii="Times New Roman"/>
                            <w:i/>
                            <w:w w:val="115"/>
                            <w:position w:val="2"/>
                            <w:sz w:val="12"/>
                            <w:vertAlign w:val="baseline"/>
                          </w:rPr>
                        </w:r>
                        <w:r>
                          <w:rPr>
                            <w:rFonts w:ascii="Times New Roman"/>
                            <w:w w:val="115"/>
                            <w:sz w:val="8"/>
                            <w:vertAlign w:val="baseline"/>
                          </w:rPr>
                          <w:t>3</w:t>
                        </w:r>
                      </w:p>
                    </w:tc>
                  </w:tr>
                </w:tbl>
                <w:p>
                  <w:pPr>
                    <w:pStyle w:val="BodyText"/>
                  </w:pPr>
                </w:p>
              </w:txbxContent>
            </v:textbox>
            <w10:wrap type="none"/>
          </v:shape>
        </w:pict>
      </w:r>
      <w:r>
        <w:rPr>
          <w:rFonts w:ascii="Times New Roman"/>
          <w:i/>
          <w:w w:val="110"/>
          <w:position w:val="2"/>
          <w:sz w:val="12"/>
        </w:rPr>
        <w:t>S</w:t>
      </w:r>
      <w:r>
        <w:rPr>
          <w:rFonts w:ascii="Times New Roman"/>
          <w:i/>
          <w:w w:val="110"/>
          <w:position w:val="2"/>
          <w:sz w:val="12"/>
          <w:vertAlign w:val="subscript"/>
        </w:rPr>
        <w:t>p</w:t>
      </w:r>
      <w:r>
        <w:rPr>
          <w:rFonts w:ascii="Times New Roman"/>
          <w:i/>
          <w:w w:val="110"/>
          <w:position w:val="2"/>
          <w:sz w:val="12"/>
          <w:vertAlign w:val="baseline"/>
        </w:rPr>
      </w:r>
      <w:r>
        <w:rPr>
          <w:rFonts w:ascii="Times New Roman"/>
          <w:w w:val="110"/>
          <w:sz w:val="8"/>
          <w:vertAlign w:val="baseline"/>
        </w:rPr>
        <w:t>3 </w:t>
      </w:r>
      <w:r>
        <w:rPr>
          <w:rFonts w:ascii="Times New Roman"/>
          <w:i/>
          <w:w w:val="115"/>
          <w:sz w:val="12"/>
          <w:vertAlign w:val="baseline"/>
        </w:rPr>
        <w:t>S</w:t>
      </w:r>
    </w:p>
    <w:p>
      <w:pPr>
        <w:spacing w:before="101"/>
        <w:ind w:left="297" w:right="0" w:firstLine="0"/>
        <w:jc w:val="left"/>
        <w:rPr>
          <w:rFonts w:ascii="Times New Roman"/>
          <w:i/>
          <w:sz w:val="12"/>
        </w:rPr>
      </w:pPr>
      <w:r>
        <w:rPr/>
        <w:br w:type="column"/>
      </w:r>
      <w:r>
        <w:rPr>
          <w:rFonts w:ascii="Times New Roman"/>
          <w:i/>
          <w:w w:val="115"/>
          <w:position w:val="2"/>
          <w:sz w:val="12"/>
        </w:rPr>
        <w:t>C</w:t>
      </w:r>
      <w:r>
        <w:rPr>
          <w:rFonts w:ascii="Times New Roman"/>
          <w:i/>
          <w:w w:val="115"/>
          <w:position w:val="2"/>
          <w:sz w:val="12"/>
          <w:vertAlign w:val="subscript"/>
        </w:rPr>
        <w:t>p</w:t>
      </w:r>
      <w:r>
        <w:rPr>
          <w:rFonts w:ascii="Times New Roman"/>
          <w:i/>
          <w:w w:val="115"/>
          <w:position w:val="2"/>
          <w:sz w:val="12"/>
          <w:vertAlign w:val="baseline"/>
        </w:rPr>
      </w:r>
    </w:p>
    <w:p>
      <w:pPr>
        <w:pStyle w:val="BodyText"/>
        <w:rPr>
          <w:rFonts w:ascii="Times New Roman"/>
          <w:i/>
          <w:sz w:val="14"/>
        </w:rPr>
      </w:pPr>
    </w:p>
    <w:p>
      <w:pPr>
        <w:pStyle w:val="BodyText"/>
        <w:spacing w:before="3"/>
        <w:rPr>
          <w:rFonts w:ascii="Times New Roman"/>
          <w:i/>
          <w:sz w:val="15"/>
        </w:rPr>
      </w:pPr>
    </w:p>
    <w:p>
      <w:pPr>
        <w:spacing w:line="230" w:lineRule="atLeast" w:before="0"/>
        <w:ind w:left="623" w:right="-13" w:firstLine="0"/>
        <w:jc w:val="left"/>
        <w:rPr>
          <w:rFonts w:ascii="Times New Roman"/>
          <w:i/>
          <w:sz w:val="12"/>
        </w:rPr>
      </w:pPr>
      <w:r>
        <w:rPr/>
        <w:pict>
          <v:group style="position:absolute;margin-left:323.993042pt;margin-top:-16.609972pt;width:46.9pt;height:65.7pt;mso-position-horizontal-relative:page;mso-position-vertical-relative:paragraph;z-index:-57472" coordorigin="6480,-332" coordsize="938,1314">
            <v:rect style="position:absolute;left:7211;top:391;width:15;height:25" filled="true" fillcolor="#000000" stroked="false">
              <v:fill type="solid"/>
            </v:rect>
            <v:shape style="position:absolute;left:7204;top:391;width:28;height:25" coordorigin="7204,391" coordsize="28,25" path="m7232,403l7232,396,7226,391,7218,391,7211,391,7204,396,7204,403,7204,410,7211,416,7218,416,7226,416,7232,410,7232,403xe" filled="false" stroked="true" strokeweight=".369789pt" strokecolor="#000000">
              <v:path arrowok="t"/>
              <v:stroke dashstyle="solid"/>
            </v:shape>
            <v:shape style="position:absolute;left:-3;top:3544;width:4;height:2" coordorigin="-3,3545" coordsize="4,2" path="m6881,646l6881,650,6885,653,6890,653,6894,653,6898,650,6898,646,6898,646,6898,641,6894,638,6890,638,6885,638,6881,641,6881,646,6881,646xm6746,646l6746,650,6750,653,6755,653,6760,653,6763,650,6763,646,6763,646,6763,641,6760,638,6755,638,6750,638,6746,641,6746,646,6746,646xm6763,643l6873,608e" filled="false" stroked="true" strokeweight=".465001pt" strokecolor="#000000">
              <v:path arrowok="t"/>
              <v:stroke dashstyle="solid"/>
            </v:shape>
            <v:line style="position:absolute" from="6658,647" to="6754,647" stroked="true" strokeweight=".439611pt" strokecolor="#000000">
              <v:stroke dashstyle="solid"/>
            </v:line>
            <v:line style="position:absolute" from="6890,645" to="6998,645" stroked="true" strokeweight=".439611pt" strokecolor="#000000">
              <v:stroke dashstyle="solid"/>
            </v:line>
            <v:line style="position:absolute" from="6999,734" to="6999,557" stroked="true" strokeweight=".49039pt" strokecolor="#000000">
              <v:stroke dashstyle="solid"/>
            </v:line>
            <v:line style="position:absolute" from="7058,734" to="7058,557" stroked="true" strokeweight=".49039pt" strokecolor="#000000">
              <v:stroke dashstyle="solid"/>
            </v:line>
            <v:line style="position:absolute" from="7062,645" to="7218,645" stroked="true" strokeweight=".439611pt" strokecolor="#000000">
              <v:stroke dashstyle="solid"/>
            </v:line>
            <v:shape style="position:absolute;left:6658;top:316;width:346;height:177" type="#_x0000_t75" stroked="false">
              <v:imagedata r:id="rId73" o:title=""/>
            </v:shape>
            <v:line style="position:absolute" from="7058,493" to="7058,316" stroked="true" strokeweight=".49039pt" strokecolor="#000000">
              <v:stroke dashstyle="solid"/>
            </v:line>
            <v:line style="position:absolute" from="7062,405" to="7218,405" stroked="true" strokeweight=".439611pt" strokecolor="#000000">
              <v:stroke dashstyle="solid"/>
            </v:line>
            <v:shape style="position:absolute;left:6658;top:70;width:346;height:177" type="#_x0000_t75" stroked="false">
              <v:imagedata r:id="rId73" o:title=""/>
            </v:shape>
            <v:line style="position:absolute" from="7058,248" to="7058,71" stroked="true" strokeweight=".49039pt" strokecolor="#000000">
              <v:stroke dashstyle="solid"/>
            </v:line>
            <v:line style="position:absolute" from="7062,159" to="7218,159" stroked="true" strokeweight=".439611pt" strokecolor="#000000">
              <v:stroke dashstyle="solid"/>
            </v:line>
            <v:shape style="position:absolute;left:6484;top:870;width:51;height:45" coordorigin="6485,870" coordsize="51,45" path="m6485,893l6485,891,6485,889,6486,884,6505,871,6507,870,6510,870,6512,870,6515,871,6533,884,6535,889,6535,891,6535,893,6535,895,6535,898,6533,901,6531,906,6528,909,6525,912,6519,913,6515,915,6512,915,6510,915,6507,915,6505,915,6500,913,6485,898,6485,895,6485,893xe" filled="false" stroked="true" strokeweight=".462236pt" strokecolor="#000000">
              <v:path arrowok="t"/>
              <v:stroke dashstyle="solid"/>
            </v:shape>
            <v:line style="position:absolute" from="6999,981" to="6999,804" stroked="true" strokeweight=".49039pt" strokecolor="#000000">
              <v:stroke dashstyle="solid"/>
            </v:line>
            <v:line style="position:absolute" from="7058,981" to="7058,804" stroked="true" strokeweight=".49039pt" strokecolor="#000000">
              <v:stroke dashstyle="solid"/>
            </v:line>
            <v:line style="position:absolute" from="6535,892" to="6998,892" stroked="true" strokeweight=".439611pt" strokecolor="#000000">
              <v:stroke dashstyle="solid"/>
            </v:line>
            <v:line style="position:absolute" from="7062,892" to="7359,892" stroked="true" strokeweight=".439611pt" strokecolor="#000000">
              <v:stroke dashstyle="solid"/>
            </v:line>
            <v:shape style="position:absolute;left:7363;top:871;width:51;height:45" coordorigin="7363,871" coordsize="51,45" path="m7363,894l7363,891,7363,890,7365,885,7384,872,7386,871,7389,871,7391,871,7393,872,7411,885,7413,890,7413,891,7413,894,7413,896,7413,898,7411,902,7393,916,7391,916,7389,916,7386,916,7384,916,7379,914,7374,912,7370,910,7367,906,7365,902,7363,898,7363,896,7363,894xe" filled="false" stroked="true" strokeweight=".462236pt" strokecolor="#000000">
              <v:path arrowok="t"/>
              <v:stroke dashstyle="solid"/>
            </v:shape>
            <v:line style="position:absolute" from="6658,161" to="6658,892" stroked="true" strokeweight=".439611pt" strokecolor="#000000">
              <v:stroke dashstyle="solid"/>
            </v:line>
            <v:line style="position:absolute" from="7218,160" to="7218,891" stroked="true" strokeweight=".439611pt" strokecolor="#000000">
              <v:stroke dashstyle="solid"/>
            </v:line>
            <v:rect style="position:absolute;left:7211;top:633;width:15;height:25" filled="true" fillcolor="#000000" stroked="false">
              <v:fill type="solid"/>
            </v:rect>
            <v:shape style="position:absolute;left:7204;top:633;width:28;height:25" coordorigin="7204,633" coordsize="28,25" path="m7232,646l7232,639,7226,633,7218,633,7211,633,7204,639,7204,646,7204,653,7211,658,7218,658,7226,658,7232,653,7232,646xe" filled="false" stroked="true" strokeweight=".369789pt" strokecolor="#000000">
              <v:path arrowok="t"/>
              <v:stroke dashstyle="solid"/>
            </v:shape>
            <v:rect style="position:absolute;left:7211;top:880;width:15;height:25" filled="true" fillcolor="#000000" stroked="false">
              <v:fill type="solid"/>
            </v:rect>
            <v:shape style="position:absolute;left:7204;top:880;width:28;height:25" coordorigin="7204,881" coordsize="28,25" path="m7232,893l7232,886,7226,881,7218,881,7211,881,7204,886,7204,893,7204,900,7211,906,7218,906,7226,906,7232,900,7232,893xe" filled="false" stroked="true" strokeweight=".369789pt" strokecolor="#000000">
              <v:path arrowok="t"/>
              <v:stroke dashstyle="solid"/>
            </v:shape>
            <v:rect style="position:absolute;left:6651;top:880;width:15;height:25" filled="true" fillcolor="#000000" stroked="false">
              <v:fill type="solid"/>
            </v:rect>
            <v:shape style="position:absolute;left:6644;top:880;width:28;height:25" coordorigin="6644,881" coordsize="28,25" path="m6672,893l6672,886,6666,881,6658,881,6651,881,6644,886,6644,893,6644,900,6651,906,6658,906,6666,906,6672,900,6672,893xe" filled="false" stroked="true" strokeweight=".369789pt" strokecolor="#000000">
              <v:path arrowok="t"/>
              <v:stroke dashstyle="solid"/>
            </v:shape>
            <v:rect style="position:absolute;left:6651;top:633;width:15;height:25" filled="true" fillcolor="#000000" stroked="false">
              <v:fill type="solid"/>
            </v:rect>
            <v:shape style="position:absolute;left:6644;top:633;width:28;height:25" coordorigin="6644,633" coordsize="28,25" path="m6672,646l6672,639,6666,633,6658,633,6651,633,6644,639,6644,646,6644,653,6651,658,6658,658,6666,658,6672,653,6672,646xe" filled="false" stroked="true" strokeweight=".369789pt" strokecolor="#000000">
              <v:path arrowok="t"/>
              <v:stroke dashstyle="solid"/>
            </v:shape>
            <v:rect style="position:absolute;left:6651;top:391;width:15;height:25" filled="true" fillcolor="#000000" stroked="false">
              <v:fill type="solid"/>
            </v:rect>
            <v:shape style="position:absolute;left:6644;top:391;width:28;height:25" coordorigin="6644,391" coordsize="28,25" path="m6672,403l6672,396,6666,391,6658,391,6651,391,6644,396,6644,403,6644,410,6651,416,6658,416,6666,416,6672,410,6672,403xe" filled="false" stroked="true" strokeweight=".369789pt" strokecolor="#000000">
              <v:path arrowok="t"/>
              <v:stroke dashstyle="solid"/>
            </v:shape>
            <v:shape style="position:absolute;left:6857;top:-266;width:51;height:45" coordorigin="6857,-266" coordsize="51,45" path="m6857,-243l6857,-246,6858,-248,6859,-252,6878,-265,6880,-266,6883,-266,6885,-266,6888,-265,6905,-252,6907,-248,6907,-246,6907,-243,6907,-241,6907,-239,6905,-235,6903,-231,6900,-227,6898,-225,6892,-223,6888,-221,6885,-221,6883,-221,6880,-221,6878,-221,6873,-223,6858,-239,6857,-241,6857,-243xe" filled="false" stroked="true" strokeweight=".462236pt" strokecolor="#000000">
              <v:path arrowok="t"/>
              <v:stroke dashstyle="solid"/>
            </v:shape>
            <v:line style="position:absolute" from="6999,-155" to="6999,-332" stroked="true" strokeweight=".49039pt" strokecolor="#000000">
              <v:stroke dashstyle="solid"/>
            </v:line>
            <v:line style="position:absolute" from="7058,-155" to="7058,-332" stroked="true" strokeweight=".49039pt" strokecolor="#000000">
              <v:stroke dashstyle="solid"/>
            </v:line>
            <v:line style="position:absolute" from="6911,-244" to="6998,-244" stroked="true" strokeweight=".439611pt" strokecolor="#000000">
              <v:stroke dashstyle="solid"/>
            </v:line>
            <v:line style="position:absolute" from="7059,-244" to="7134,-244" stroked="true" strokeweight=".439611pt" strokecolor="#000000">
              <v:stroke dashstyle="solid"/>
            </v:line>
            <v:shape style="position:absolute;left:7141;top:-268;width:51;height:45" coordorigin="7141,-267" coordsize="51,45" path="m7141,-245l7141,-247,7142,-249,7143,-253,7162,-267,7164,-267,7167,-267,7169,-267,7172,-267,7189,-253,7191,-249,7191,-247,7191,-245,7191,-243,7191,-240,7189,-237,7187,-232,7184,-229,7181,-226,7176,-224,7172,-223,7169,-223,7167,-223,7164,-223,7162,-223,7157,-224,7142,-240,7141,-243,7141,-245xe" filled="false" stroked="true" strokeweight=".462236pt" strokecolor="#000000">
              <v:path arrowok="t"/>
              <v:stroke dashstyle="solid"/>
            </v:shape>
            <v:shape style="position:absolute;left:6972;top:-139;width:110;height:179" coordorigin="6972,-139" coordsize="110,179" path="m6972,0l7019,39,7035,40,7082,0,7071,-11,7035,19,7035,-139,7019,-139,7019,19,6984,-11,6972,0xe" filled="true" fillcolor="#0000ff" stroked="false">
              <v:path arrowok="t"/>
              <v:fill type="solid"/>
            </v:shape>
            <v:shape style="position:absolute;left:6972;top:-139;width:110;height:186" coordorigin="6972,-138" coordsize="110,186" path="m7027,47l7082,1,7070,-11,7036,19,7036,-138,7018,-138,7018,19,6984,-11,6972,1,7027,47xe" filled="false" stroked="true" strokeweight=".135838pt" strokecolor="#0000ff">
              <v:path arrowok="t"/>
              <v:stroke dashstyle="solid"/>
            </v:shape>
            <w10:wrap type="none"/>
          </v:group>
        </w:pict>
      </w:r>
      <w:r>
        <w:rPr/>
        <w:pict>
          <v:group style="position:absolute;margin-left:399.444489pt;margin-top:-16.605576pt;width:46.95pt;height:65.650pt;mso-position-horizontal-relative:page;mso-position-vertical-relative:paragraph;z-index:-57448" coordorigin="7989,-332" coordsize="939,1313">
            <v:rect style="position:absolute;left:8720;top:390;width:15;height:25" filled="true" fillcolor="#000000" stroked="false">
              <v:fill type="solid"/>
            </v:rect>
            <v:shape style="position:absolute;left:8713;top:390;width:28;height:25" coordorigin="8713,391" coordsize="28,25" path="m8741,403l8741,396,8735,391,8727,391,8720,391,8713,396,8713,403,8713,410,8720,415,8727,415,8735,415,8741,410,8741,403xe" filled="false" stroked="true" strokeweight=".369789pt" strokecolor="#000000">
              <v:path arrowok="t"/>
              <v:stroke dashstyle="solid"/>
            </v:shape>
            <v:shape style="position:absolute;left:-3;top:3544;width:4;height:2" coordorigin="-3,3545" coordsize="4,2" path="m8390,645l8390,650,8394,653,8399,653,8403,653,8407,650,8407,645,8407,645,8407,641,8403,637,8399,637,8394,637,8390,641,8390,645,8390,645xm8255,645l8255,650,8259,653,8264,653,8269,653,8272,650,8272,645,8272,645,8272,641,8269,637,8264,637,8259,637,8255,641,8255,645,8255,645xm8272,643l8382,607e" filled="false" stroked="true" strokeweight=".465001pt" strokecolor="#000000">
              <v:path arrowok="t"/>
              <v:stroke dashstyle="solid"/>
            </v:shape>
            <v:line style="position:absolute" from="8167,646" to="8263,646" stroked="true" strokeweight=".439611pt" strokecolor="#000000">
              <v:stroke dashstyle="solid"/>
            </v:line>
            <v:line style="position:absolute" from="8399,645" to="8507,645" stroked="true" strokeweight=".439611pt" strokecolor="#000000">
              <v:stroke dashstyle="solid"/>
            </v:line>
            <v:line style="position:absolute" from="8508,734" to="8508,557" stroked="true" strokeweight=".49039pt" strokecolor="#000000">
              <v:stroke dashstyle="solid"/>
            </v:line>
            <v:line style="position:absolute" from="8567,734" to="8567,557" stroked="true" strokeweight=".49039pt" strokecolor="#000000">
              <v:stroke dashstyle="solid"/>
            </v:line>
            <v:line style="position:absolute" from="8571,645" to="8727,645" stroked="true" strokeweight=".439611pt" strokecolor="#000000">
              <v:stroke dashstyle="solid"/>
            </v:line>
            <v:shape style="position:absolute;left:8167;top:316;width:346;height:177" type="#_x0000_t75" stroked="false">
              <v:imagedata r:id="rId74" o:title=""/>
            </v:shape>
            <v:line style="position:absolute" from="8567,493" to="8567,316" stroked="true" strokeweight=".49039pt" strokecolor="#000000">
              <v:stroke dashstyle="solid"/>
            </v:line>
            <v:line style="position:absolute" from="8571,404" to="8727,404" stroked="true" strokeweight=".439611pt" strokecolor="#000000">
              <v:stroke dashstyle="solid"/>
            </v:line>
            <v:shape style="position:absolute;left:8167;top:70;width:346;height:177" type="#_x0000_t75" stroked="false">
              <v:imagedata r:id="rId75" o:title=""/>
            </v:shape>
            <v:line style="position:absolute" from="8567,247" to="8567,70" stroked="true" strokeweight=".49039pt" strokecolor="#000000">
              <v:stroke dashstyle="solid"/>
            </v:line>
            <v:line style="position:absolute" from="8571,159" to="8727,159" stroked="true" strokeweight=".439611pt" strokecolor="#000000">
              <v:stroke dashstyle="solid"/>
            </v:line>
            <v:shape style="position:absolute;left:7993;top:870;width:51;height:45" coordorigin="7994,870" coordsize="51,45" path="m7994,893l7994,890,7995,889,7996,884,8014,871,8016,870,8019,870,8021,870,8024,871,8042,884,8044,889,8044,890,8044,893,8044,895,8044,897,8042,901,8040,905,8037,909,8034,911,8028,913,8024,915,8021,915,8019,915,8016,915,8014,915,8009,913,7995,897,7994,895,7994,893xe" filled="false" stroked="true" strokeweight=".462236pt" strokecolor="#000000">
              <v:path arrowok="t"/>
              <v:stroke dashstyle="solid"/>
            </v:shape>
            <v:line style="position:absolute" from="8508,980" to="8508,804" stroked="true" strokeweight=".49039pt" strokecolor="#000000">
              <v:stroke dashstyle="solid"/>
            </v:line>
            <v:line style="position:absolute" from="8567,980" to="8567,804" stroked="true" strokeweight=".49039pt" strokecolor="#000000">
              <v:stroke dashstyle="solid"/>
            </v:line>
            <v:line style="position:absolute" from="8044,892" to="8507,892" stroked="true" strokeweight=".439611pt" strokecolor="#000000">
              <v:stroke dashstyle="solid"/>
            </v:line>
            <v:line style="position:absolute" from="8571,892" to="8868,892" stroked="true" strokeweight=".439611pt" strokecolor="#000000">
              <v:stroke dashstyle="solid"/>
            </v:line>
            <v:shape style="position:absolute;left:8872;top:870;width:51;height:45" coordorigin="8872,871" coordsize="51,45" path="m8872,894l8872,891,8872,889,8874,885,8893,872,8895,871,8898,871,8900,871,8902,872,8920,885,8922,889,8922,891,8922,894,8922,895,8922,898,8920,901,8902,916,8900,916,8898,916,8895,916,8893,916,8888,914,8883,912,8879,909,8876,906,8874,901,8872,898,8872,895,8872,894xe" filled="false" stroked="true" strokeweight=".462236pt" strokecolor="#000000">
              <v:path arrowok="t"/>
              <v:stroke dashstyle="solid"/>
            </v:shape>
            <v:line style="position:absolute" from="8167,160" to="8167,892" stroked="true" strokeweight=".439611pt" strokecolor="#000000">
              <v:stroke dashstyle="solid"/>
            </v:line>
            <v:line style="position:absolute" from="8727,159" to="8727,891" stroked="true" strokeweight=".439611pt" strokecolor="#000000">
              <v:stroke dashstyle="solid"/>
            </v:line>
            <v:rect style="position:absolute;left:8720;top:633;width:15;height:25" filled="true" fillcolor="#000000" stroked="false">
              <v:fill type="solid"/>
            </v:rect>
            <v:shape style="position:absolute;left:8713;top:633;width:28;height:25" coordorigin="8713,633" coordsize="28,25" path="m8741,645l8741,638,8735,633,8727,633,8720,633,8713,638,8713,645,8713,652,8720,658,8727,658,8735,658,8741,652,8741,645xe" filled="false" stroked="true" strokeweight=".369789pt" strokecolor="#000000">
              <v:path arrowok="t"/>
              <v:stroke dashstyle="solid"/>
            </v:shape>
            <v:rect style="position:absolute;left:8720;top:880;width:15;height:25" filled="true" fillcolor="#000000" stroked="false">
              <v:fill type="solid"/>
            </v:rect>
            <v:shape style="position:absolute;left:8713;top:880;width:28;height:25" coordorigin="8713,881" coordsize="28,25" path="m8741,893l8741,886,8735,881,8727,881,8720,881,8713,886,8713,893,8713,900,8720,905,8727,905,8735,905,8741,900,8741,893xe" filled="false" stroked="true" strokeweight=".369789pt" strokecolor="#000000">
              <v:path arrowok="t"/>
              <v:stroke dashstyle="solid"/>
            </v:shape>
            <v:rect style="position:absolute;left:8160;top:880;width:15;height:25" filled="true" fillcolor="#000000" stroked="false">
              <v:fill type="solid"/>
            </v:rect>
            <v:shape style="position:absolute;left:8153;top:880;width:28;height:25" coordorigin="8153,881" coordsize="28,25" path="m8181,893l8181,886,8175,881,8167,881,8160,881,8153,886,8153,893,8153,900,8160,905,8167,905,8175,905,8181,900,8181,893xe" filled="false" stroked="true" strokeweight=".369789pt" strokecolor="#000000">
              <v:path arrowok="t"/>
              <v:stroke dashstyle="solid"/>
            </v:shape>
            <v:rect style="position:absolute;left:8160;top:633;width:15;height:25" filled="true" fillcolor="#000000" stroked="false">
              <v:fill type="solid"/>
            </v:rect>
            <v:shape style="position:absolute;left:8153;top:633;width:28;height:25" coordorigin="8153,633" coordsize="28,25" path="m8181,645l8181,638,8175,633,8167,633,8160,633,8153,638,8153,645,8153,652,8160,658,8167,658,8175,658,8181,652,8181,645xe" filled="false" stroked="true" strokeweight=".369789pt" strokecolor="#000000">
              <v:path arrowok="t"/>
              <v:stroke dashstyle="solid"/>
            </v:shape>
            <v:rect style="position:absolute;left:8160;top:390;width:15;height:25" filled="true" fillcolor="#000000" stroked="false">
              <v:fill type="solid"/>
            </v:rect>
            <v:shape style="position:absolute;left:8153;top:390;width:28;height:25" coordorigin="8153,391" coordsize="28,25" path="m8181,403l8181,396,8175,391,8167,391,8160,391,8153,396,8153,403,8153,410,8160,415,8167,415,8175,415,8181,410,8181,403xe" filled="false" stroked="true" strokeweight=".369789pt" strokecolor="#000000">
              <v:path arrowok="t"/>
              <v:stroke dashstyle="solid"/>
            </v:shape>
            <v:shape style="position:absolute;left:8367;top:-266;width:51;height:45" coordorigin="8367,-266" coordsize="51,45" path="m8367,-243l8367,-246,8368,-248,8369,-252,8388,-265,8390,-266,8393,-266,8395,-266,8398,-265,8415,-252,8417,-248,8417,-246,8417,-243,8417,-241,8417,-239,8415,-235,8413,-231,8410,-227,8407,-225,8402,-223,8398,-221,8395,-221,8393,-221,8390,-221,8388,-221,8383,-223,8368,-239,8367,-241,8367,-243xe" filled="false" stroked="true" strokeweight=".462236pt" strokecolor="#000000">
              <v:path arrowok="t"/>
              <v:stroke dashstyle="solid"/>
            </v:shape>
            <v:line style="position:absolute" from="8509,-155" to="8509,-332" stroked="true" strokeweight=".49039pt" strokecolor="#000000">
              <v:stroke dashstyle="solid"/>
            </v:line>
            <v:line style="position:absolute" from="8568,-155" to="8568,-332" stroked="true" strokeweight=".49039pt" strokecolor="#000000">
              <v:stroke dashstyle="solid"/>
            </v:line>
            <v:line style="position:absolute" from="8421,-244" to="8507,-244" stroked="true" strokeweight=".439611pt" strokecolor="#000000">
              <v:stroke dashstyle="solid"/>
            </v:line>
            <v:line style="position:absolute" from="8569,-244" to="8644,-244" stroked="true" strokeweight=".439611pt" strokecolor="#000000">
              <v:stroke dashstyle="solid"/>
            </v:line>
            <v:shape style="position:absolute;left:8651;top:-266;width:51;height:45" coordorigin="8651,-266" coordsize="51,45" path="m8651,-243l8651,-246,8652,-248,8653,-252,8672,-265,8674,-266,8677,-266,8679,-266,8682,-265,8699,-252,8701,-248,8701,-246,8701,-243,8701,-241,8701,-239,8699,-235,8697,-231,8694,-227,8691,-225,8685,-223,8682,-221,8679,-221,8677,-221,8674,-221,8672,-221,8667,-223,8652,-239,8651,-241,8651,-243xe" filled="false" stroked="true" strokeweight=".462236pt" strokecolor="#000000">
              <v:path arrowok="t"/>
              <v:stroke dashstyle="solid"/>
            </v:shape>
            <v:shape style="position:absolute;left:8477;top:-140;width:113;height:189" type="#_x0000_t75" stroked="false">
              <v:imagedata r:id="rId76" o:title=""/>
            </v:shape>
            <w10:wrap type="none"/>
          </v:group>
        </w:pict>
      </w:r>
      <w:r>
        <w:rPr>
          <w:rFonts w:ascii="Times New Roman"/>
          <w:i/>
          <w:w w:val="115"/>
          <w:position w:val="2"/>
          <w:sz w:val="12"/>
        </w:rPr>
        <w:t>C</w:t>
      </w:r>
      <w:r>
        <w:rPr>
          <w:rFonts w:ascii="Times New Roman"/>
          <w:i/>
          <w:w w:val="115"/>
          <w:position w:val="2"/>
          <w:sz w:val="12"/>
          <w:vertAlign w:val="subscript"/>
        </w:rPr>
        <w:t>p</w:t>
      </w:r>
      <w:r>
        <w:rPr>
          <w:rFonts w:ascii="Times New Roman"/>
          <w:i/>
          <w:w w:val="115"/>
          <w:position w:val="2"/>
          <w:sz w:val="12"/>
          <w:vertAlign w:val="baseline"/>
        </w:rPr>
      </w:r>
      <w:r>
        <w:rPr>
          <w:rFonts w:ascii="Times New Roman"/>
          <w:w w:val="115"/>
          <w:sz w:val="8"/>
          <w:vertAlign w:val="baseline"/>
        </w:rPr>
        <w:t>3</w:t>
      </w:r>
      <w:r>
        <w:rPr>
          <w:rFonts w:ascii="Times New Roman"/>
          <w:w w:val="115"/>
          <w:position w:val="2"/>
          <w:sz w:val="12"/>
          <w:vertAlign w:val="baseline"/>
        </w:rPr>
        <w:t>=0.75nF </w:t>
      </w:r>
      <w:r>
        <w:rPr>
          <w:rFonts w:ascii="Times New Roman"/>
          <w:i/>
          <w:w w:val="115"/>
          <w:position w:val="2"/>
          <w:sz w:val="12"/>
          <w:vertAlign w:val="baseline"/>
        </w:rPr>
        <w:t>S</w:t>
      </w:r>
      <w:r>
        <w:rPr>
          <w:rFonts w:ascii="Times New Roman"/>
          <w:i/>
          <w:w w:val="115"/>
          <w:sz w:val="8"/>
          <w:vertAlign w:val="baseline"/>
        </w:rPr>
        <w:t>s</w:t>
      </w:r>
      <w:r>
        <w:rPr>
          <w:rFonts w:ascii="Times New Roman"/>
          <w:w w:val="115"/>
          <w:sz w:val="8"/>
          <w:vertAlign w:val="baseline"/>
        </w:rPr>
        <w:t>3 </w:t>
      </w:r>
      <w:r>
        <w:rPr>
          <w:rFonts w:ascii="Times New Roman"/>
          <w:i/>
          <w:w w:val="115"/>
          <w:sz w:val="12"/>
          <w:vertAlign w:val="baseline"/>
        </w:rPr>
        <w:t>C   </w:t>
      </w:r>
      <w:r>
        <w:rPr>
          <w:rFonts w:ascii="Times New Roman"/>
          <w:w w:val="115"/>
          <w:sz w:val="12"/>
          <w:vertAlign w:val="baseline"/>
        </w:rPr>
        <w:t>=0.50nF </w:t>
      </w:r>
      <w:r>
        <w:rPr>
          <w:rFonts w:ascii="Times New Roman"/>
          <w:i/>
          <w:w w:val="115"/>
          <w:sz w:val="12"/>
          <w:vertAlign w:val="baseline"/>
        </w:rPr>
        <w:t>S</w:t>
      </w:r>
    </w:p>
    <w:p>
      <w:pPr>
        <w:spacing w:before="101"/>
        <w:ind w:left="308" w:right="0" w:firstLine="0"/>
        <w:jc w:val="left"/>
        <w:rPr>
          <w:rFonts w:ascii="Times New Roman"/>
          <w:i/>
          <w:sz w:val="12"/>
        </w:rPr>
      </w:pPr>
      <w:r>
        <w:rPr/>
        <w:br w:type="column"/>
      </w:r>
      <w:r>
        <w:rPr>
          <w:rFonts w:ascii="Times New Roman"/>
          <w:i/>
          <w:w w:val="115"/>
          <w:position w:val="2"/>
          <w:sz w:val="12"/>
        </w:rPr>
        <w:t>C</w:t>
      </w:r>
      <w:r>
        <w:rPr>
          <w:rFonts w:ascii="Times New Roman"/>
          <w:i/>
          <w:w w:val="115"/>
          <w:position w:val="2"/>
          <w:sz w:val="12"/>
          <w:vertAlign w:val="subscript"/>
        </w:rPr>
        <w:t>s</w:t>
      </w:r>
      <w:r>
        <w:rPr>
          <w:rFonts w:ascii="Times New Roman"/>
          <w:i/>
          <w:w w:val="115"/>
          <w:position w:val="2"/>
          <w:sz w:val="12"/>
          <w:vertAlign w:val="baseline"/>
        </w:rPr>
      </w:r>
    </w:p>
    <w:p>
      <w:pPr>
        <w:pStyle w:val="BodyText"/>
        <w:rPr>
          <w:rFonts w:ascii="Times New Roman"/>
          <w:i/>
          <w:sz w:val="14"/>
        </w:rPr>
      </w:pPr>
    </w:p>
    <w:p>
      <w:pPr>
        <w:pStyle w:val="BodyText"/>
        <w:spacing w:before="3"/>
        <w:rPr>
          <w:rFonts w:ascii="Times New Roman"/>
          <w:i/>
          <w:sz w:val="15"/>
        </w:rPr>
      </w:pPr>
    </w:p>
    <w:p>
      <w:pPr>
        <w:spacing w:line="230" w:lineRule="atLeast" w:before="0"/>
        <w:ind w:left="633" w:right="-20" w:firstLine="0"/>
        <w:jc w:val="left"/>
        <w:rPr>
          <w:rFonts w:ascii="Times New Roman"/>
          <w:sz w:val="12"/>
        </w:rPr>
      </w:pPr>
      <w:r>
        <w:rPr>
          <w:rFonts w:ascii="Times New Roman"/>
          <w:i/>
          <w:w w:val="115"/>
          <w:position w:val="2"/>
          <w:sz w:val="12"/>
        </w:rPr>
        <w:t>C</w:t>
      </w:r>
      <w:r>
        <w:rPr>
          <w:rFonts w:ascii="Times New Roman"/>
          <w:i/>
          <w:w w:val="115"/>
          <w:position w:val="2"/>
          <w:sz w:val="12"/>
          <w:vertAlign w:val="subscript"/>
        </w:rPr>
        <w:t>s</w:t>
      </w:r>
      <w:r>
        <w:rPr>
          <w:rFonts w:ascii="Times New Roman"/>
          <w:i/>
          <w:w w:val="115"/>
          <w:position w:val="2"/>
          <w:sz w:val="12"/>
          <w:vertAlign w:val="baseline"/>
        </w:rPr>
      </w:r>
      <w:r>
        <w:rPr>
          <w:rFonts w:ascii="Times New Roman"/>
          <w:w w:val="115"/>
          <w:sz w:val="8"/>
          <w:vertAlign w:val="baseline"/>
        </w:rPr>
        <w:t>3</w:t>
      </w:r>
      <w:r>
        <w:rPr>
          <w:rFonts w:ascii="Times New Roman"/>
          <w:w w:val="115"/>
          <w:position w:val="2"/>
          <w:sz w:val="12"/>
          <w:vertAlign w:val="baseline"/>
        </w:rPr>
        <w:t>=1.0nF </w:t>
      </w:r>
      <w:r>
        <w:rPr>
          <w:rFonts w:ascii="Times New Roman"/>
          <w:i/>
          <w:w w:val="115"/>
          <w:sz w:val="12"/>
          <w:vertAlign w:val="baseline"/>
        </w:rPr>
        <w:t>C  </w:t>
      </w:r>
      <w:r>
        <w:rPr>
          <w:rFonts w:ascii="Times New Roman"/>
          <w:w w:val="115"/>
          <w:sz w:val="12"/>
          <w:vertAlign w:val="baseline"/>
        </w:rPr>
        <w:t>=0.6nF</w:t>
      </w:r>
    </w:p>
    <w:p>
      <w:pPr>
        <w:pStyle w:val="BodyText"/>
        <w:rPr>
          <w:rFonts w:ascii="Times New Roman"/>
          <w:sz w:val="14"/>
        </w:rPr>
      </w:pPr>
      <w:r>
        <w:rPr/>
        <w:br w:type="column"/>
      </w:r>
      <w:r>
        <w:rPr>
          <w:rFonts w:ascii="Times New Roman"/>
          <w:sz w:val="14"/>
        </w:rPr>
      </w:r>
    </w:p>
    <w:p>
      <w:pPr>
        <w:spacing w:line="252" w:lineRule="auto" w:before="109"/>
        <w:ind w:left="721" w:right="1189" w:firstLine="8"/>
        <w:jc w:val="left"/>
        <w:rPr>
          <w:rFonts w:ascii="Times New Roman"/>
          <w:sz w:val="12"/>
        </w:rPr>
      </w:pPr>
      <w:r>
        <w:rPr>
          <w:rFonts w:ascii="Times New Roman"/>
          <w:i/>
          <w:w w:val="115"/>
          <w:position w:val="2"/>
          <w:sz w:val="12"/>
        </w:rPr>
        <w:t>C</w:t>
      </w:r>
      <w:r>
        <w:rPr>
          <w:rFonts w:ascii="Times New Roman"/>
          <w:i/>
          <w:w w:val="115"/>
          <w:position w:val="2"/>
          <w:sz w:val="12"/>
          <w:vertAlign w:val="subscript"/>
        </w:rPr>
        <w:t>r</w:t>
      </w:r>
      <w:r>
        <w:rPr>
          <w:rFonts w:ascii="Times New Roman"/>
          <w:i/>
          <w:w w:val="115"/>
          <w:position w:val="2"/>
          <w:sz w:val="12"/>
          <w:vertAlign w:val="baseline"/>
        </w:rPr>
      </w:r>
      <w:r>
        <w:rPr>
          <w:rFonts w:ascii="Times New Roman"/>
          <w:w w:val="115"/>
          <w:sz w:val="8"/>
          <w:vertAlign w:val="baseline"/>
        </w:rPr>
        <w:t>3</w:t>
      </w:r>
      <w:r>
        <w:rPr>
          <w:rFonts w:ascii="Times New Roman"/>
          <w:w w:val="115"/>
          <w:position w:val="2"/>
          <w:sz w:val="12"/>
          <w:vertAlign w:val="baseline"/>
        </w:rPr>
        <w:t>=12nF </w:t>
      </w:r>
      <w:r>
        <w:rPr>
          <w:rFonts w:ascii="Times New Roman"/>
          <w:i/>
          <w:w w:val="115"/>
          <w:position w:val="2"/>
          <w:sz w:val="12"/>
          <w:vertAlign w:val="baseline"/>
        </w:rPr>
        <w:t>C</w:t>
      </w:r>
      <w:r>
        <w:rPr>
          <w:rFonts w:ascii="Times New Roman"/>
          <w:i/>
          <w:w w:val="115"/>
          <w:position w:val="2"/>
          <w:sz w:val="12"/>
          <w:vertAlign w:val="subscript"/>
        </w:rPr>
        <w:t>r</w:t>
      </w:r>
      <w:r>
        <w:rPr>
          <w:rFonts w:ascii="Times New Roman"/>
          <w:i/>
          <w:w w:val="115"/>
          <w:position w:val="2"/>
          <w:sz w:val="12"/>
          <w:vertAlign w:val="baseline"/>
        </w:rPr>
      </w:r>
      <w:r>
        <w:rPr>
          <w:rFonts w:ascii="Times New Roman"/>
          <w:w w:val="115"/>
          <w:sz w:val="8"/>
          <w:vertAlign w:val="baseline"/>
        </w:rPr>
        <w:t>2</w:t>
      </w:r>
      <w:r>
        <w:rPr>
          <w:rFonts w:ascii="Times New Roman"/>
          <w:w w:val="115"/>
          <w:position w:val="2"/>
          <w:sz w:val="12"/>
          <w:vertAlign w:val="baseline"/>
        </w:rPr>
        <w:t>=7.0nF </w:t>
      </w:r>
      <w:r>
        <w:rPr>
          <w:rFonts w:ascii="Times New Roman"/>
          <w:i/>
          <w:w w:val="115"/>
          <w:position w:val="2"/>
          <w:sz w:val="12"/>
          <w:vertAlign w:val="baseline"/>
        </w:rPr>
        <w:t>C</w:t>
      </w:r>
      <w:r>
        <w:rPr>
          <w:rFonts w:ascii="Times New Roman"/>
          <w:i/>
          <w:w w:val="115"/>
          <w:position w:val="2"/>
          <w:sz w:val="12"/>
          <w:vertAlign w:val="subscript"/>
        </w:rPr>
        <w:t>r</w:t>
      </w:r>
      <w:r>
        <w:rPr>
          <w:rFonts w:ascii="Times New Roman"/>
          <w:i/>
          <w:w w:val="115"/>
          <w:position w:val="2"/>
          <w:sz w:val="12"/>
          <w:vertAlign w:val="baseline"/>
        </w:rPr>
      </w:r>
      <w:r>
        <w:rPr>
          <w:rFonts w:ascii="Times New Roman"/>
          <w:w w:val="115"/>
          <w:sz w:val="8"/>
          <w:vertAlign w:val="baseline"/>
        </w:rPr>
        <w:t>1</w:t>
      </w:r>
      <w:r>
        <w:rPr>
          <w:rFonts w:ascii="Times New Roman"/>
          <w:w w:val="115"/>
          <w:position w:val="2"/>
          <w:sz w:val="12"/>
          <w:vertAlign w:val="baseline"/>
        </w:rPr>
        <w:t>=5.0nF</w:t>
      </w:r>
    </w:p>
    <w:p>
      <w:pPr>
        <w:tabs>
          <w:tab w:pos="833" w:val="left" w:leader="none"/>
        </w:tabs>
        <w:spacing w:line="240" w:lineRule="auto"/>
        <w:ind w:left="557" w:right="0" w:firstLine="0"/>
        <w:rPr>
          <w:rFonts w:ascii="Times New Roman"/>
          <w:sz w:val="20"/>
        </w:rPr>
      </w:pPr>
      <w:r>
        <w:rPr>
          <w:rFonts w:ascii="Times New Roman"/>
          <w:spacing w:val="-8"/>
          <w:sz w:val="3"/>
        </w:rPr>
        <w:t> </w:t>
      </w:r>
      <w:r>
        <w:rPr>
          <w:rFonts w:ascii="Times New Roman"/>
          <w:spacing w:val="-8"/>
          <w:position w:val="20"/>
          <w:sz w:val="20"/>
        </w:rPr>
        <w:pict>
          <v:group style="width:1.75pt;height:1.65pt;mso-position-horizontal-relative:char;mso-position-vertical-relative:line" coordorigin="0,0" coordsize="35,33">
            <v:shape style="position:absolute;left:3;top:3;width:28;height:25" coordorigin="4,4" coordsize="28,25" path="m17,28l25,28,31,23,31,16,31,10,25,4,17,4,10,4,4,10,4,16,4,23,10,28,17,28xe" filled="false" stroked="true" strokeweight=".374212pt" strokecolor="#000000">
              <v:path arrowok="t"/>
              <v:stroke dashstyle="solid"/>
            </v:shape>
          </v:group>
        </w:pict>
      </w:r>
      <w:r>
        <w:rPr>
          <w:rFonts w:ascii="Times New Roman"/>
          <w:spacing w:val="-8"/>
          <w:position w:val="20"/>
          <w:sz w:val="20"/>
        </w:rPr>
      </w:r>
      <w:r>
        <w:rPr>
          <w:rFonts w:ascii="Times New Roman"/>
          <w:spacing w:val="-8"/>
          <w:position w:val="20"/>
          <w:sz w:val="20"/>
        </w:rPr>
        <w:tab/>
      </w:r>
      <w:r>
        <w:rPr>
          <w:rFonts w:ascii="Times New Roman"/>
          <w:spacing w:val="-8"/>
          <w:sz w:val="20"/>
        </w:rPr>
        <w:pict>
          <v:group style="width:3.25pt;height:11.85pt;mso-position-horizontal-relative:char;mso-position-vertical-relative:line" coordorigin="0,0" coordsize="65,237">
            <v:shape style="position:absolute;left:8;top:216;width:18;height:15" coordorigin="9,216" coordsize="18,15" path="m18,216l13,216,9,220,9,224,9,228,13,231,18,231,22,231,26,228,26,224,26,220,22,216,18,216xe" filled="false" stroked="true" strokeweight=".469189pt" strokecolor="#000000">
              <v:path arrowok="t"/>
              <v:stroke dashstyle="solid"/>
            </v:shape>
            <v:shape style="position:absolute;left:8;top:94;width:18;height:15" coordorigin="9,95" coordsize="18,15" path="m18,95l13,95,9,99,9,103,9,107,13,110,18,110,22,110,26,107,26,103,26,99,22,95,18,95xe" filled="false" stroked="true" strokeweight=".469189pt" strokecolor="#000000">
              <v:path arrowok="t"/>
              <v:stroke dashstyle="solid"/>
            </v:shape>
            <v:line style="position:absolute" from="20,110" to="60,208" stroked="true" strokeweight=".446567pt" strokecolor="#000000">
              <v:stroke dashstyle="solid"/>
            </v:line>
            <v:line style="position:absolute" from="16,16" to="16,102" stroked="true" strokeweight=".49039pt" strokecolor="#000000">
              <v:stroke dashstyle="solid"/>
            </v:line>
            <v:shape style="position:absolute;left:3;top:3;width:28;height:25" coordorigin="4,4" coordsize="28,25" path="m17,28l25,28,31,23,31,16,31,10,25,4,17,4,10,4,4,10,4,16,4,23,10,28,17,28xe" filled="false" stroked="true" strokeweight=".374212pt" strokecolor="#000000">
              <v:path arrowok="t"/>
              <v:stroke dashstyle="solid"/>
            </v:shape>
          </v:group>
        </w:pict>
      </w:r>
      <w:r>
        <w:rPr>
          <w:rFonts w:ascii="Times New Roman"/>
          <w:spacing w:val="-8"/>
          <w:sz w:val="20"/>
        </w:rPr>
      </w:r>
    </w:p>
    <w:p>
      <w:pPr>
        <w:spacing w:after="0" w:line="240" w:lineRule="auto"/>
        <w:rPr>
          <w:rFonts w:ascii="Times New Roman"/>
          <w:sz w:val="20"/>
        </w:rPr>
        <w:sectPr>
          <w:type w:val="continuous"/>
          <w:pgSz w:w="11910" w:h="16160"/>
          <w:pgMar w:top="1020" w:bottom="660" w:left="260" w:right="0"/>
          <w:cols w:num="4" w:equalWidth="0">
            <w:col w:w="6362" w:space="40"/>
            <w:col w:w="1465" w:space="39"/>
            <w:col w:w="1204" w:space="39"/>
            <w:col w:w="2501"/>
          </w:cols>
        </w:sectPr>
      </w:pPr>
    </w:p>
    <w:p>
      <w:pPr>
        <w:tabs>
          <w:tab w:pos="7115" w:val="left" w:leader="none"/>
          <w:tab w:pos="7786" w:val="left" w:leader="none"/>
          <w:tab w:pos="8630" w:val="left" w:leader="none"/>
        </w:tabs>
        <w:spacing w:line="8" w:lineRule="exact" w:before="0"/>
        <w:ind w:left="6272" w:right="0" w:firstLine="0"/>
        <w:jc w:val="left"/>
        <w:rPr>
          <w:rFonts w:ascii="Times New Roman"/>
          <w:sz w:val="8"/>
        </w:rPr>
      </w:pPr>
      <w:r>
        <w:rPr>
          <w:rFonts w:ascii="Times New Roman"/>
          <w:i/>
          <w:w w:val="110"/>
          <w:sz w:val="8"/>
        </w:rPr>
        <w:t>p</w:t>
      </w:r>
      <w:r>
        <w:rPr>
          <w:rFonts w:ascii="Times New Roman"/>
          <w:w w:val="110"/>
          <w:sz w:val="8"/>
        </w:rPr>
        <w:t>2</w:t>
        <w:tab/>
      </w:r>
      <w:r>
        <w:rPr>
          <w:rFonts w:ascii="Times New Roman"/>
          <w:i/>
          <w:w w:val="110"/>
          <w:sz w:val="8"/>
        </w:rPr>
        <w:t>p</w:t>
      </w:r>
      <w:r>
        <w:rPr>
          <w:rFonts w:ascii="Times New Roman"/>
          <w:w w:val="110"/>
          <w:sz w:val="8"/>
        </w:rPr>
        <w:t>2</w:t>
        <w:tab/>
      </w:r>
      <w:r>
        <w:rPr>
          <w:rFonts w:ascii="Times New Roman"/>
          <w:i/>
          <w:w w:val="110"/>
          <w:sz w:val="8"/>
        </w:rPr>
        <w:t>s</w:t>
      </w:r>
      <w:r>
        <w:rPr>
          <w:rFonts w:ascii="Times New Roman"/>
          <w:w w:val="110"/>
          <w:sz w:val="8"/>
        </w:rPr>
        <w:t>2</w:t>
        <w:tab/>
      </w:r>
      <w:r>
        <w:rPr>
          <w:rFonts w:ascii="Times New Roman"/>
          <w:i/>
          <w:w w:val="110"/>
          <w:sz w:val="8"/>
        </w:rPr>
        <w:t>s</w:t>
      </w:r>
      <w:r>
        <w:rPr>
          <w:rFonts w:ascii="Times New Roman"/>
          <w:w w:val="110"/>
          <w:sz w:val="8"/>
        </w:rPr>
        <w:t>2</w:t>
      </w:r>
    </w:p>
    <w:p>
      <w:pPr>
        <w:spacing w:after="0" w:line="8" w:lineRule="exact"/>
        <w:jc w:val="left"/>
        <w:rPr>
          <w:rFonts w:ascii="Times New Roman"/>
          <w:sz w:val="8"/>
        </w:rPr>
        <w:sectPr>
          <w:type w:val="continuous"/>
          <w:pgSz w:w="11910" w:h="16160"/>
          <w:pgMar w:top="1020" w:bottom="660" w:left="260" w:right="0"/>
        </w:sectPr>
      </w:pPr>
    </w:p>
    <w:p>
      <w:pPr>
        <w:spacing w:before="110"/>
        <w:ind w:left="0" w:right="0" w:firstLine="0"/>
        <w:jc w:val="right"/>
        <w:rPr>
          <w:rFonts w:ascii="Times New Roman"/>
          <w:sz w:val="8"/>
        </w:rPr>
      </w:pPr>
      <w:r>
        <w:rPr/>
        <w:drawing>
          <wp:anchor distT="0" distB="0" distL="0" distR="0" allowOverlap="1" layoutInCell="1" locked="0" behindDoc="0" simplePos="0" relativeHeight="4720">
            <wp:simplePos x="0" y="0"/>
            <wp:positionH relativeFrom="page">
              <wp:posOffset>1457479</wp:posOffset>
            </wp:positionH>
            <wp:positionV relativeFrom="paragraph">
              <wp:posOffset>356530</wp:posOffset>
            </wp:positionV>
            <wp:extent cx="51415" cy="81494"/>
            <wp:effectExtent l="0" t="0" r="0" b="0"/>
            <wp:wrapNone/>
            <wp:docPr id="27" name="image71.png" descr=""/>
            <wp:cNvGraphicFramePr>
              <a:graphicFrameLocks noChangeAspect="1"/>
            </wp:cNvGraphicFramePr>
            <a:graphic>
              <a:graphicData uri="http://schemas.openxmlformats.org/drawingml/2006/picture">
                <pic:pic>
                  <pic:nvPicPr>
                    <pic:cNvPr id="28" name="image71.png"/>
                    <pic:cNvPicPr/>
                  </pic:nvPicPr>
                  <pic:blipFill>
                    <a:blip r:embed="rId77" cstate="print"/>
                    <a:stretch>
                      <a:fillRect/>
                    </a:stretch>
                  </pic:blipFill>
                  <pic:spPr>
                    <a:xfrm>
                      <a:off x="0" y="0"/>
                      <a:ext cx="51415" cy="81494"/>
                    </a:xfrm>
                    <a:prstGeom prst="rect">
                      <a:avLst/>
                    </a:prstGeom>
                  </pic:spPr>
                </pic:pic>
              </a:graphicData>
            </a:graphic>
          </wp:anchor>
        </w:drawing>
      </w:r>
      <w:r>
        <w:rPr/>
        <w:drawing>
          <wp:anchor distT="0" distB="0" distL="0" distR="0" allowOverlap="1" layoutInCell="1" locked="0" behindDoc="0" simplePos="0" relativeHeight="4744">
            <wp:simplePos x="0" y="0"/>
            <wp:positionH relativeFrom="page">
              <wp:posOffset>1909916</wp:posOffset>
            </wp:positionH>
            <wp:positionV relativeFrom="paragraph">
              <wp:posOffset>356530</wp:posOffset>
            </wp:positionV>
            <wp:extent cx="195717" cy="82022"/>
            <wp:effectExtent l="0" t="0" r="0" b="0"/>
            <wp:wrapNone/>
            <wp:docPr id="29" name="image72.png" descr=""/>
            <wp:cNvGraphicFramePr>
              <a:graphicFrameLocks noChangeAspect="1"/>
            </wp:cNvGraphicFramePr>
            <a:graphic>
              <a:graphicData uri="http://schemas.openxmlformats.org/drawingml/2006/picture">
                <pic:pic>
                  <pic:nvPicPr>
                    <pic:cNvPr id="30" name="image72.png"/>
                    <pic:cNvPicPr/>
                  </pic:nvPicPr>
                  <pic:blipFill>
                    <a:blip r:embed="rId78" cstate="print"/>
                    <a:stretch>
                      <a:fillRect/>
                    </a:stretch>
                  </pic:blipFill>
                  <pic:spPr>
                    <a:xfrm>
                      <a:off x="0" y="0"/>
                      <a:ext cx="195717" cy="82022"/>
                    </a:xfrm>
                    <a:prstGeom prst="rect">
                      <a:avLst/>
                    </a:prstGeom>
                  </pic:spPr>
                </pic:pic>
              </a:graphicData>
            </a:graphic>
          </wp:anchor>
        </w:drawing>
      </w:r>
      <w:r>
        <w:rPr/>
        <w:drawing>
          <wp:anchor distT="0" distB="0" distL="0" distR="0" allowOverlap="1" layoutInCell="1" locked="0" behindDoc="0" simplePos="0" relativeHeight="4792">
            <wp:simplePos x="0" y="0"/>
            <wp:positionH relativeFrom="page">
              <wp:posOffset>2961509</wp:posOffset>
            </wp:positionH>
            <wp:positionV relativeFrom="paragraph">
              <wp:posOffset>356530</wp:posOffset>
            </wp:positionV>
            <wp:extent cx="198418" cy="82022"/>
            <wp:effectExtent l="0" t="0" r="0" b="0"/>
            <wp:wrapNone/>
            <wp:docPr id="31" name="image73.png" descr=""/>
            <wp:cNvGraphicFramePr>
              <a:graphicFrameLocks noChangeAspect="1"/>
            </wp:cNvGraphicFramePr>
            <a:graphic>
              <a:graphicData uri="http://schemas.openxmlformats.org/drawingml/2006/picture">
                <pic:pic>
                  <pic:nvPicPr>
                    <pic:cNvPr id="32" name="image73.png"/>
                    <pic:cNvPicPr/>
                  </pic:nvPicPr>
                  <pic:blipFill>
                    <a:blip r:embed="rId79" cstate="print"/>
                    <a:stretch>
                      <a:fillRect/>
                    </a:stretch>
                  </pic:blipFill>
                  <pic:spPr>
                    <a:xfrm>
                      <a:off x="0" y="0"/>
                      <a:ext cx="198418" cy="82022"/>
                    </a:xfrm>
                    <a:prstGeom prst="rect">
                      <a:avLst/>
                    </a:prstGeom>
                  </pic:spPr>
                </pic:pic>
              </a:graphicData>
            </a:graphic>
          </wp:anchor>
        </w:drawing>
      </w:r>
      <w:r>
        <w:rPr/>
        <w:drawing>
          <wp:anchor distT="0" distB="0" distL="0" distR="0" allowOverlap="1" layoutInCell="1" locked="0" behindDoc="0" simplePos="0" relativeHeight="4816">
            <wp:simplePos x="0" y="0"/>
            <wp:positionH relativeFrom="page">
              <wp:posOffset>3487305</wp:posOffset>
            </wp:positionH>
            <wp:positionV relativeFrom="paragraph">
              <wp:posOffset>356530</wp:posOffset>
            </wp:positionV>
            <wp:extent cx="197583" cy="82022"/>
            <wp:effectExtent l="0" t="0" r="0" b="0"/>
            <wp:wrapNone/>
            <wp:docPr id="33" name="image74.png" descr=""/>
            <wp:cNvGraphicFramePr>
              <a:graphicFrameLocks noChangeAspect="1"/>
            </wp:cNvGraphicFramePr>
            <a:graphic>
              <a:graphicData uri="http://schemas.openxmlformats.org/drawingml/2006/picture">
                <pic:pic>
                  <pic:nvPicPr>
                    <pic:cNvPr id="34" name="image74.png"/>
                    <pic:cNvPicPr/>
                  </pic:nvPicPr>
                  <pic:blipFill>
                    <a:blip r:embed="rId80" cstate="print"/>
                    <a:stretch>
                      <a:fillRect/>
                    </a:stretch>
                  </pic:blipFill>
                  <pic:spPr>
                    <a:xfrm>
                      <a:off x="0" y="0"/>
                      <a:ext cx="197583" cy="82022"/>
                    </a:xfrm>
                    <a:prstGeom prst="rect">
                      <a:avLst/>
                    </a:prstGeom>
                  </pic:spPr>
                </pic:pic>
              </a:graphicData>
            </a:graphic>
          </wp:anchor>
        </w:drawing>
      </w:r>
      <w:r>
        <w:rPr>
          <w:rFonts w:ascii="Times New Roman"/>
          <w:i/>
          <w:w w:val="110"/>
          <w:position w:val="2"/>
          <w:sz w:val="12"/>
        </w:rPr>
        <w:t>S</w:t>
      </w:r>
      <w:r>
        <w:rPr>
          <w:rFonts w:ascii="Times New Roman"/>
          <w:i/>
          <w:w w:val="110"/>
          <w:position w:val="2"/>
          <w:sz w:val="12"/>
          <w:vertAlign w:val="subscript"/>
        </w:rPr>
        <w:t>p</w:t>
      </w:r>
      <w:r>
        <w:rPr>
          <w:rFonts w:ascii="Times New Roman"/>
          <w:i/>
          <w:w w:val="110"/>
          <w:position w:val="2"/>
          <w:sz w:val="12"/>
          <w:vertAlign w:val="baseline"/>
        </w:rPr>
      </w:r>
      <w:r>
        <w:rPr>
          <w:rFonts w:ascii="Times New Roman"/>
          <w:w w:val="110"/>
          <w:sz w:val="8"/>
          <w:vertAlign w:val="baseline"/>
        </w:rPr>
        <w:t>1</w:t>
      </w:r>
    </w:p>
    <w:p>
      <w:pPr>
        <w:pStyle w:val="BodyText"/>
        <w:spacing w:before="6"/>
        <w:rPr>
          <w:rFonts w:ascii="Times New Roman"/>
          <w:sz w:val="6"/>
        </w:rPr>
      </w:pPr>
    </w:p>
    <w:p>
      <w:pPr>
        <w:spacing w:line="131" w:lineRule="exact"/>
        <w:ind w:left="1830" w:right="0" w:firstLine="0"/>
        <w:rPr>
          <w:rFonts w:ascii="Times New Roman"/>
          <w:sz w:val="13"/>
        </w:rPr>
      </w:pPr>
      <w:r>
        <w:rPr>
          <w:rFonts w:ascii="Times New Roman"/>
          <w:spacing w:val="-33"/>
          <w:sz w:val="13"/>
        </w:rPr>
        <w:t> </w:t>
      </w:r>
      <w:r>
        <w:rPr>
          <w:rFonts w:ascii="Times New Roman"/>
          <w:spacing w:val="-33"/>
          <w:position w:val="-2"/>
          <w:sz w:val="13"/>
        </w:rPr>
        <w:pict>
          <v:group style="width:4.150pt;height:6.55pt;mso-position-horizontal-relative:char;mso-position-vertical-relative:line" coordorigin="0,0" coordsize="83,131">
            <v:shape style="position:absolute;left:1;top:1;width:80;height:128" coordorigin="2,2" coordsize="80,128" path="m47,129l29,129,19,122,11,108,7,99,4,89,2,78,2,66,2,52,4,40,12,20,18,12,25,7,30,4,36,2,51,2,59,6,60,8,37,8,34,9,26,18,23,26,20,47,19,58,19,68,20,80,21,91,23,101,26,110,29,119,34,123,58,123,53,127,47,129xm58,123l44,123,48,122,55,116,57,111,59,104,61,96,62,85,63,74,63,60,63,46,62,35,59,25,57,18,54,13,50,11,48,9,45,8,60,8,67,16,73,26,77,37,80,50,81,64,81,78,79,91,71,110,65,118,58,123xe" filled="true" fillcolor="#000000" stroked="false">
              <v:path arrowok="t"/>
              <v:fill type="solid"/>
            </v:shape>
            <v:shape style="position:absolute;left:19;top:7;width:44;height:116" coordorigin="19,8" coordsize="44,116" path="m42,8l37,8,34,9,31,13,26,18,23,26,22,37,20,47,19,58,19,68,34,123,41,123,44,123,48,122,51,119,55,116,63,60,63,46,45,8,42,8xe" filled="false" stroked="true" strokeweight=".158412pt" strokecolor="#000000">
              <v:path arrowok="t"/>
              <v:stroke dashstyle="solid"/>
            </v:shape>
            <v:shape style="position:absolute;left:1;top:1;width:80;height:128" coordorigin="2,2" coordsize="80,128" path="m42,2l51,2,59,6,81,64,81,78,79,91,75,100,71,110,65,118,59,122,53,127,47,129,41,129,29,129,2,66,2,52,4,40,8,30,12,20,18,12,25,7,30,4,36,2,42,2xe" filled="false" stroked="true" strokeweight=".158384pt" strokecolor="#000000">
              <v:path arrowok="t"/>
              <v:stroke dashstyle="solid"/>
            </v:shape>
          </v:group>
        </w:pict>
      </w:r>
      <w:r>
        <w:rPr>
          <w:rFonts w:ascii="Times New Roman"/>
          <w:spacing w:val="-33"/>
          <w:position w:val="-2"/>
          <w:sz w:val="13"/>
        </w:rPr>
      </w:r>
    </w:p>
    <w:p>
      <w:pPr>
        <w:spacing w:line="669" w:lineRule="auto" w:before="110"/>
        <w:ind w:left="-14" w:right="-13" w:firstLine="637"/>
        <w:jc w:val="left"/>
        <w:rPr>
          <w:rFonts w:ascii="Times New Roman"/>
          <w:sz w:val="12"/>
        </w:rPr>
      </w:pPr>
      <w:r>
        <w:rPr/>
        <w:br w:type="column"/>
      </w:r>
      <w:r>
        <w:rPr>
          <w:rFonts w:ascii="Times New Roman"/>
          <w:i/>
          <w:w w:val="115"/>
          <w:position w:val="2"/>
          <w:sz w:val="12"/>
        </w:rPr>
        <w:t>C</w:t>
      </w:r>
      <w:r>
        <w:rPr>
          <w:rFonts w:ascii="Times New Roman"/>
          <w:i/>
          <w:w w:val="115"/>
          <w:position w:val="2"/>
          <w:sz w:val="12"/>
          <w:vertAlign w:val="subscript"/>
        </w:rPr>
        <w:t>p</w:t>
      </w:r>
      <w:r>
        <w:rPr>
          <w:rFonts w:ascii="Times New Roman"/>
          <w:i/>
          <w:w w:val="115"/>
          <w:position w:val="2"/>
          <w:sz w:val="12"/>
          <w:vertAlign w:val="baseline"/>
        </w:rPr>
      </w:r>
      <w:r>
        <w:rPr>
          <w:rFonts w:ascii="Times New Roman"/>
          <w:w w:val="115"/>
          <w:sz w:val="8"/>
          <w:vertAlign w:val="baseline"/>
        </w:rPr>
        <w:t>1</w:t>
      </w:r>
      <w:r>
        <w:rPr>
          <w:rFonts w:ascii="Times New Roman"/>
          <w:w w:val="115"/>
          <w:position w:val="2"/>
          <w:sz w:val="12"/>
          <w:vertAlign w:val="baseline"/>
        </w:rPr>
        <w:t>=0.75nF </w:t>
      </w:r>
      <w:r>
        <w:rPr>
          <w:rFonts w:ascii="Times New Roman"/>
          <w:i/>
          <w:w w:val="115"/>
          <w:position w:val="2"/>
          <w:sz w:val="12"/>
          <w:vertAlign w:val="baseline"/>
        </w:rPr>
        <w:t>S</w:t>
      </w:r>
      <w:r>
        <w:rPr>
          <w:rFonts w:ascii="Times New Roman"/>
          <w:i/>
          <w:w w:val="115"/>
          <w:sz w:val="8"/>
          <w:vertAlign w:val="baseline"/>
        </w:rPr>
        <w:t>s</w:t>
      </w:r>
      <w:r>
        <w:rPr>
          <w:rFonts w:ascii="Times New Roman"/>
          <w:w w:val="115"/>
          <w:sz w:val="8"/>
          <w:vertAlign w:val="baseline"/>
        </w:rPr>
        <w:t>1 </w:t>
      </w:r>
      <w:r>
        <w:rPr>
          <w:rFonts w:ascii="Times New Roman"/>
          <w:i/>
          <w:w w:val="115"/>
          <w:position w:val="2"/>
          <w:sz w:val="12"/>
          <w:vertAlign w:val="baseline"/>
        </w:rPr>
        <w:t>C</w:t>
      </w:r>
      <w:r>
        <w:rPr>
          <w:rFonts w:ascii="Times New Roman"/>
          <w:i/>
          <w:w w:val="115"/>
          <w:position w:val="2"/>
          <w:sz w:val="12"/>
          <w:vertAlign w:val="subscript"/>
        </w:rPr>
        <w:t>p</w:t>
      </w:r>
      <w:r>
        <w:rPr>
          <w:rFonts w:ascii="Times New Roman"/>
          <w:i/>
          <w:w w:val="115"/>
          <w:position w:val="2"/>
          <w:sz w:val="12"/>
          <w:vertAlign w:val="baseline"/>
        </w:rPr>
      </w:r>
      <w:r>
        <w:rPr>
          <w:rFonts w:ascii="Times New Roman"/>
          <w:w w:val="115"/>
          <w:sz w:val="8"/>
          <w:vertAlign w:val="baseline"/>
        </w:rPr>
        <w:t>0</w:t>
      </w:r>
      <w:r>
        <w:rPr>
          <w:rFonts w:ascii="Times New Roman"/>
          <w:w w:val="115"/>
          <w:position w:val="2"/>
          <w:sz w:val="12"/>
          <w:vertAlign w:val="baseline"/>
        </w:rPr>
        <w:t>=7.55nF</w:t>
      </w:r>
    </w:p>
    <w:p>
      <w:pPr>
        <w:pStyle w:val="BodyText"/>
        <w:rPr>
          <w:rFonts w:ascii="Times New Roman"/>
          <w:sz w:val="14"/>
        </w:rPr>
      </w:pPr>
      <w:r>
        <w:rPr/>
        <w:br w:type="column"/>
      </w:r>
      <w:r>
        <w:rPr>
          <w:rFonts w:ascii="Times New Roman"/>
          <w:sz w:val="14"/>
        </w:rPr>
      </w:r>
    </w:p>
    <w:p>
      <w:pPr>
        <w:pStyle w:val="BodyText"/>
        <w:rPr>
          <w:rFonts w:ascii="Times New Roman"/>
          <w:sz w:val="14"/>
        </w:rPr>
      </w:pPr>
    </w:p>
    <w:p>
      <w:pPr>
        <w:pStyle w:val="BodyText"/>
        <w:spacing w:before="9"/>
        <w:rPr>
          <w:rFonts w:ascii="Times New Roman"/>
          <w:sz w:val="16"/>
        </w:rPr>
      </w:pPr>
    </w:p>
    <w:p>
      <w:pPr>
        <w:spacing w:before="0"/>
        <w:ind w:left="11" w:right="0" w:firstLine="0"/>
        <w:jc w:val="left"/>
        <w:rPr>
          <w:rFonts w:ascii="Times New Roman"/>
          <w:sz w:val="12"/>
        </w:rPr>
      </w:pPr>
      <w:r>
        <w:rPr/>
        <w:pict>
          <v:group style="position:absolute;margin-left:470.146057pt;margin-top:-47.760029pt;width:34.050pt;height:45.25pt;mso-position-horizontal-relative:page;mso-position-vertical-relative:paragraph;z-index:-57376" coordorigin="9403,-955" coordsize="681,905">
            <v:shape style="position:absolute;left:9959;top:-951;width:51;height:45" coordorigin="9959,-951" coordsize="51,45" path="m9984,-951l9987,-951,9989,-950,9994,-949,10008,-932,10009,-930,10009,-928,10009,-926,10008,-923,9994,-907,9989,-906,9987,-906,9984,-906,9982,-906,9979,-906,9975,-907,9970,-909,9966,-912,9963,-915,9961,-920,9959,-923,9959,-926,9959,-928,9959,-930,9959,-932,9961,-936,9979,-950,9982,-951,9984,-951xe" filled="false" stroked="true" strokeweight=".467765pt" strokecolor="#000000">
              <v:path arrowok="t"/>
              <v:stroke dashstyle="solid"/>
            </v:shape>
            <v:line style="position:absolute" from="9886,-489" to="10083,-489" stroked="true" strokeweight=".49039pt" strokecolor="#000000">
              <v:stroke dashstyle="solid"/>
            </v:line>
            <v:line style="position:absolute" from="9886,-436" to="10083,-436" stroked="true" strokeweight=".49039pt" strokecolor="#000000">
              <v:stroke dashstyle="solid"/>
            </v:line>
            <v:line style="position:absolute" from="9985,-906" to="9985,-491" stroked="true" strokeweight=".439611pt" strokecolor="#000000">
              <v:stroke dashstyle="solid"/>
            </v:line>
            <v:line style="position:absolute" from="9985,-433" to="9985,-100" stroked="true" strokeweight=".439611pt" strokecolor="#000000">
              <v:stroke dashstyle="solid"/>
            </v:line>
            <v:shape style="position:absolute;left:9958;top:-101;width:51;height:45" coordorigin="9959,-100" coordsize="51,45" path="m9983,-100l9986,-100,9988,-100,9993,-99,10008,-82,10009,-80,10009,-77,10009,-76,10008,-74,9993,-57,9988,-56,9986,-56,9983,-56,9981,-56,9978,-56,9974,-57,9969,-59,9965,-62,9963,-65,9961,-70,9959,-74,9959,-76,9959,-77,9959,-80,9959,-82,9961,-86,9963,-91,9965,-94,9969,-97,9974,-99,9978,-100,9981,-100,9983,-100xe" filled="false" stroked="true" strokeweight=".467765pt" strokecolor="#000000">
              <v:path arrowok="t"/>
              <v:stroke dashstyle="solid"/>
            </v:shape>
            <v:shape style="position:absolute;left:9476;top:-613;width:51;height:45" coordorigin="9476,-613" coordsize="51,45" path="m9501,-613l9504,-613,9506,-612,9511,-611,9525,-594,9526,-593,9526,-590,9526,-588,9525,-586,9511,-570,9506,-568,9504,-568,9501,-568,9499,-568,9496,-568,9492,-570,9487,-572,9483,-574,9480,-577,9478,-582,9476,-586,9476,-588,9476,-590,9476,-593,9476,-594,9478,-599,9496,-612,9499,-613,9501,-613xe" filled="false" stroked="true" strokeweight=".467765pt" strokecolor="#000000">
              <v:path arrowok="t"/>
              <v:stroke dashstyle="solid"/>
            </v:shape>
            <v:line style="position:absolute" from="9403,-486" to="9600,-486" stroked="true" strokeweight=".49039pt" strokecolor="#000000">
              <v:stroke dashstyle="solid"/>
            </v:line>
            <v:line style="position:absolute" from="9403,-433" to="9600,-433" stroked="true" strokeweight=".49039pt" strokecolor="#000000">
              <v:stroke dashstyle="solid"/>
            </v:line>
            <v:shape style="position:absolute;left:9501;top:-565;width:2;height:200" coordorigin="9502,-565" coordsize="0,200" path="m9502,-565l9502,-487m9502,-432l9502,-365e" filled="false" stroked="true" strokeweight=".49039pt" strokecolor="#000000">
              <v:path arrowok="t"/>
              <v:stroke dashstyle="solid"/>
            </v:shape>
            <v:shape style="position:absolute;left:9477;top:-359;width:51;height:45" coordorigin="9478,-358" coordsize="51,45" path="m9502,-358l9505,-358,9507,-358,9512,-357,9527,-340,9528,-338,9528,-336,9528,-334,9527,-331,9512,-315,9507,-314,9505,-314,9502,-314,9500,-314,9497,-314,9494,-315,9489,-317,9485,-320,9482,-322,9480,-328,9478,-331,9478,-334,9478,-336,9478,-338,9478,-340,9480,-344,9497,-358,9500,-358,9502,-358xe" filled="false" stroked="true" strokeweight=".467765pt" strokecolor="#000000">
              <v:path arrowok="t"/>
              <v:stroke dashstyle="solid"/>
            </v:shape>
            <v:shape style="position:absolute;left:9633;top:-515;width:210;height:102" type="#_x0000_t75" stroked="false">
              <v:imagedata r:id="rId81" o:title=""/>
            </v:shape>
            <v:shape style="position:absolute;left:9456;top:-784;width:146;height:146" type="#_x0000_t202" filled="false" stroked="false">
              <v:textbox inset="0,0,0,0">
                <w:txbxContent>
                  <w:p>
                    <w:pPr>
                      <w:spacing w:line="146" w:lineRule="exact" w:before="0"/>
                      <w:ind w:left="0" w:right="0" w:firstLine="0"/>
                      <w:jc w:val="left"/>
                      <w:rPr>
                        <w:rFonts w:ascii="Times New Roman"/>
                        <w:i/>
                        <w:sz w:val="12"/>
                      </w:rPr>
                    </w:pPr>
                    <w:r>
                      <w:rPr>
                        <w:rFonts w:ascii="Times New Roman"/>
                        <w:i/>
                        <w:w w:val="115"/>
                        <w:position w:val="2"/>
                        <w:sz w:val="12"/>
                      </w:rPr>
                      <w:t>C</w:t>
                    </w:r>
                    <w:r>
                      <w:rPr>
                        <w:rFonts w:ascii="Times New Roman"/>
                        <w:i/>
                        <w:w w:val="115"/>
                        <w:position w:val="2"/>
                        <w:sz w:val="12"/>
                        <w:vertAlign w:val="subscript"/>
                      </w:rPr>
                      <w:t>r</w:t>
                    </w:r>
                    <w:r>
                      <w:rPr>
                        <w:rFonts w:ascii="Times New Roman"/>
                        <w:i/>
                        <w:w w:val="115"/>
                        <w:position w:val="2"/>
                        <w:sz w:val="12"/>
                        <w:vertAlign w:val="baseline"/>
                      </w:rPr>
                    </w:r>
                  </w:p>
                </w:txbxContent>
              </v:textbox>
              <w10:wrap type="none"/>
            </v:shape>
            <v:shape style="position:absolute;left:9800;top:-411;width:191;height:146" type="#_x0000_t202" filled="false" stroked="false">
              <v:textbox inset="0,0,0,0">
                <w:txbxContent>
                  <w:p>
                    <w:pPr>
                      <w:spacing w:line="146" w:lineRule="exact" w:before="0"/>
                      <w:ind w:left="0" w:right="0" w:firstLine="0"/>
                      <w:jc w:val="left"/>
                      <w:rPr>
                        <w:rFonts w:ascii="Times New Roman"/>
                        <w:sz w:val="8"/>
                      </w:rPr>
                    </w:pPr>
                    <w:r>
                      <w:rPr>
                        <w:rFonts w:ascii="Times New Roman"/>
                        <w:i/>
                        <w:w w:val="115"/>
                        <w:position w:val="2"/>
                        <w:sz w:val="12"/>
                      </w:rPr>
                      <w:t>C</w:t>
                    </w:r>
                    <w:r>
                      <w:rPr>
                        <w:rFonts w:ascii="Times New Roman"/>
                        <w:i/>
                        <w:w w:val="115"/>
                        <w:position w:val="2"/>
                        <w:sz w:val="12"/>
                        <w:vertAlign w:val="subscript"/>
                      </w:rPr>
                      <w:t>r</w:t>
                    </w:r>
                    <w:r>
                      <w:rPr>
                        <w:rFonts w:ascii="Times New Roman"/>
                        <w:i/>
                        <w:w w:val="115"/>
                        <w:position w:val="2"/>
                        <w:sz w:val="12"/>
                        <w:vertAlign w:val="baseline"/>
                      </w:rPr>
                    </w:r>
                    <w:r>
                      <w:rPr>
                        <w:rFonts w:ascii="Times New Roman"/>
                        <w:w w:val="115"/>
                        <w:sz w:val="8"/>
                        <w:vertAlign w:val="baseline"/>
                      </w:rPr>
                      <w:t>0</w:t>
                    </w:r>
                  </w:p>
                </w:txbxContent>
              </v:textbox>
              <w10:wrap type="none"/>
            </v:shape>
            <w10:wrap type="none"/>
          </v:group>
        </w:pict>
      </w:r>
      <w:r>
        <w:rPr>
          <w:rFonts w:ascii="Times New Roman"/>
          <w:i/>
          <w:spacing w:val="-1"/>
          <w:w w:val="115"/>
          <w:position w:val="2"/>
          <w:sz w:val="12"/>
        </w:rPr>
        <w:t>C</w:t>
      </w:r>
      <w:r>
        <w:rPr>
          <w:rFonts w:ascii="Times New Roman"/>
          <w:i/>
          <w:spacing w:val="-1"/>
          <w:w w:val="115"/>
          <w:position w:val="2"/>
          <w:sz w:val="12"/>
          <w:vertAlign w:val="subscript"/>
        </w:rPr>
        <w:t>s</w:t>
      </w:r>
      <w:r>
        <w:rPr>
          <w:rFonts w:ascii="Times New Roman"/>
          <w:i/>
          <w:spacing w:val="-1"/>
          <w:w w:val="115"/>
          <w:position w:val="2"/>
          <w:sz w:val="12"/>
          <w:vertAlign w:val="baseline"/>
        </w:rPr>
      </w:r>
      <w:r>
        <w:rPr>
          <w:rFonts w:ascii="Times New Roman"/>
          <w:spacing w:val="-1"/>
          <w:w w:val="115"/>
          <w:sz w:val="8"/>
          <w:vertAlign w:val="baseline"/>
        </w:rPr>
        <w:t>0</w:t>
      </w:r>
      <w:r>
        <w:rPr>
          <w:rFonts w:ascii="Times New Roman"/>
          <w:spacing w:val="-1"/>
          <w:w w:val="115"/>
          <w:position w:val="2"/>
          <w:sz w:val="12"/>
          <w:vertAlign w:val="baseline"/>
        </w:rPr>
        <w:t>=9.6nF</w:t>
      </w:r>
    </w:p>
    <w:p>
      <w:pPr>
        <w:spacing w:before="110"/>
        <w:ind w:left="13" w:right="0" w:firstLine="0"/>
        <w:jc w:val="left"/>
        <w:rPr>
          <w:rFonts w:ascii="Times New Roman"/>
          <w:sz w:val="12"/>
        </w:rPr>
      </w:pPr>
      <w:r>
        <w:rPr/>
        <w:br w:type="column"/>
      </w:r>
      <w:r>
        <w:rPr>
          <w:rFonts w:ascii="Times New Roman"/>
          <w:i/>
          <w:spacing w:val="-1"/>
          <w:w w:val="115"/>
          <w:position w:val="2"/>
          <w:sz w:val="12"/>
        </w:rPr>
        <w:t>C</w:t>
      </w:r>
      <w:r>
        <w:rPr>
          <w:rFonts w:ascii="Times New Roman"/>
          <w:i/>
          <w:spacing w:val="-1"/>
          <w:w w:val="115"/>
          <w:position w:val="2"/>
          <w:sz w:val="12"/>
          <w:vertAlign w:val="subscript"/>
        </w:rPr>
        <w:t>s</w:t>
      </w:r>
      <w:r>
        <w:rPr>
          <w:rFonts w:ascii="Times New Roman"/>
          <w:i/>
          <w:spacing w:val="-1"/>
          <w:w w:val="115"/>
          <w:position w:val="2"/>
          <w:sz w:val="12"/>
          <w:vertAlign w:val="baseline"/>
        </w:rPr>
      </w:r>
      <w:r>
        <w:rPr>
          <w:rFonts w:ascii="Times New Roman"/>
          <w:spacing w:val="-1"/>
          <w:w w:val="115"/>
          <w:sz w:val="8"/>
          <w:vertAlign w:val="baseline"/>
        </w:rPr>
        <w:t>1</w:t>
      </w:r>
      <w:r>
        <w:rPr>
          <w:rFonts w:ascii="Times New Roman"/>
          <w:spacing w:val="-1"/>
          <w:w w:val="115"/>
          <w:position w:val="2"/>
          <w:sz w:val="12"/>
          <w:vertAlign w:val="baseline"/>
        </w:rPr>
        <w:t>=0.6nF</w:t>
      </w:r>
    </w:p>
    <w:p>
      <w:pPr>
        <w:pStyle w:val="BodyText"/>
        <w:spacing w:before="2" w:after="40"/>
        <w:rPr>
          <w:rFonts w:ascii="Times New Roman"/>
          <w:sz w:val="20"/>
        </w:rPr>
      </w:pPr>
      <w:r>
        <w:rPr/>
        <w:br w:type="column"/>
      </w:r>
      <w:r>
        <w:rPr>
          <w:rFonts w:ascii="Times New Roman"/>
          <w:sz w:val="20"/>
        </w:rPr>
      </w:r>
    </w:p>
    <w:p>
      <w:pPr>
        <w:tabs>
          <w:tab w:pos="833" w:val="left" w:leader="none"/>
          <w:tab w:pos="1104" w:val="left" w:leader="none"/>
        </w:tabs>
        <w:spacing w:line="32" w:lineRule="exact"/>
        <w:ind w:left="557" w:right="0" w:firstLine="0"/>
        <w:rPr>
          <w:rFonts w:ascii="Times New Roman"/>
          <w:sz w:val="3"/>
        </w:rPr>
      </w:pPr>
      <w:r>
        <w:rPr>
          <w:rFonts w:ascii="Times New Roman"/>
          <w:spacing w:val="-8"/>
          <w:sz w:val="3"/>
        </w:rPr>
        <w:t> </w:t>
      </w:r>
      <w:r>
        <w:rPr>
          <w:rFonts w:ascii="Times New Roman"/>
          <w:spacing w:val="-8"/>
          <w:position w:val="0"/>
          <w:sz w:val="3"/>
        </w:rPr>
        <w:pict>
          <v:group style="width:1.75pt;height:1.65pt;mso-position-horizontal-relative:char;mso-position-vertical-relative:line" coordorigin="0,0" coordsize="35,33">
            <v:shape style="position:absolute;left:3;top:3;width:28;height:25" coordorigin="4,4" coordsize="28,25" path="m17,28l25,28,31,23,31,16,31,10,25,4,17,4,10,4,4,10,4,16,4,23,10,28,17,28xe" filled="false" stroked="true" strokeweight=".374212pt" strokecolor="#000000">
              <v:path arrowok="t"/>
              <v:stroke dashstyle="solid"/>
            </v:shape>
          </v:group>
        </w:pict>
      </w:r>
      <w:r>
        <w:rPr>
          <w:rFonts w:ascii="Times New Roman"/>
          <w:spacing w:val="-8"/>
          <w:position w:val="0"/>
          <w:sz w:val="3"/>
        </w:rPr>
      </w:r>
      <w:r>
        <w:rPr>
          <w:rFonts w:ascii="Times New Roman"/>
          <w:spacing w:val="-8"/>
          <w:position w:val="0"/>
          <w:sz w:val="3"/>
        </w:rPr>
        <w:tab/>
      </w:r>
      <w:r>
        <w:rPr>
          <w:rFonts w:ascii="Times New Roman"/>
          <w:spacing w:val="-8"/>
          <w:position w:val="0"/>
          <w:sz w:val="3"/>
        </w:rPr>
        <w:pict>
          <v:group style="width:1.75pt;height:1.65pt;mso-position-horizontal-relative:char;mso-position-vertical-relative:line" coordorigin="0,0" coordsize="35,33">
            <v:shape style="position:absolute;left:3;top:3;width:28;height:25" coordorigin="4,4" coordsize="28,25" path="m17,28l25,28,31,23,31,16,31,10,25,4,17,4,10,4,4,10,4,16,4,23,10,28,17,28xe" filled="false" stroked="true" strokeweight=".374212pt" strokecolor="#000000">
              <v:path arrowok="t"/>
              <v:stroke dashstyle="solid"/>
            </v:shape>
          </v:group>
        </w:pict>
      </w:r>
      <w:r>
        <w:rPr>
          <w:rFonts w:ascii="Times New Roman"/>
          <w:spacing w:val="-8"/>
          <w:position w:val="0"/>
          <w:sz w:val="3"/>
        </w:rPr>
      </w:r>
      <w:r>
        <w:rPr>
          <w:rFonts w:ascii="Times New Roman"/>
          <w:spacing w:val="-8"/>
          <w:position w:val="0"/>
          <w:sz w:val="3"/>
        </w:rPr>
        <w:tab/>
      </w:r>
      <w:r>
        <w:rPr>
          <w:rFonts w:ascii="Times New Roman"/>
          <w:spacing w:val="-8"/>
          <w:position w:val="0"/>
          <w:sz w:val="3"/>
        </w:rPr>
        <w:pict>
          <v:group style="width:1.75pt;height:1.65pt;mso-position-horizontal-relative:char;mso-position-vertical-relative:line" coordorigin="0,0" coordsize="35,33">
            <v:shape style="position:absolute;left:3;top:3;width:28;height:25" coordorigin="4,4" coordsize="28,25" path="m17,28l25,28,31,23,31,16,31,10,25,4,17,4,10,4,4,10,4,16,4,23,10,28,17,28xe" filled="false" stroked="true" strokeweight=".374212pt" strokecolor="#000000">
              <v:path arrowok="t"/>
              <v:stroke dashstyle="solid"/>
            </v:shape>
          </v:group>
        </w:pict>
      </w:r>
      <w:r>
        <w:rPr>
          <w:rFonts w:ascii="Times New Roman"/>
          <w:spacing w:val="-8"/>
          <w:position w:val="0"/>
          <w:sz w:val="3"/>
        </w:rPr>
      </w:r>
    </w:p>
    <w:p>
      <w:pPr>
        <w:spacing w:before="112"/>
        <w:ind w:left="704" w:right="0" w:firstLine="0"/>
        <w:jc w:val="left"/>
        <w:rPr>
          <w:rFonts w:ascii="Times New Roman"/>
          <w:sz w:val="12"/>
        </w:rPr>
      </w:pPr>
      <w:r>
        <w:rPr>
          <w:rFonts w:ascii="Times New Roman"/>
          <w:i/>
          <w:w w:val="115"/>
          <w:position w:val="2"/>
          <w:sz w:val="12"/>
        </w:rPr>
        <w:t>C</w:t>
      </w:r>
      <w:r>
        <w:rPr>
          <w:rFonts w:ascii="Times New Roman"/>
          <w:i/>
          <w:w w:val="115"/>
          <w:position w:val="2"/>
          <w:sz w:val="12"/>
          <w:vertAlign w:val="subscript"/>
        </w:rPr>
        <w:t>r</w:t>
      </w:r>
      <w:r>
        <w:rPr>
          <w:rFonts w:ascii="Times New Roman"/>
          <w:i/>
          <w:w w:val="115"/>
          <w:position w:val="2"/>
          <w:sz w:val="12"/>
          <w:vertAlign w:val="baseline"/>
        </w:rPr>
      </w:r>
      <w:r>
        <w:rPr>
          <w:rFonts w:ascii="Times New Roman"/>
          <w:w w:val="115"/>
          <w:sz w:val="8"/>
          <w:vertAlign w:val="baseline"/>
        </w:rPr>
        <w:t>0</w:t>
      </w:r>
      <w:r>
        <w:rPr>
          <w:rFonts w:ascii="Times New Roman"/>
          <w:w w:val="115"/>
          <w:position w:val="2"/>
          <w:sz w:val="12"/>
          <w:vertAlign w:val="baseline"/>
        </w:rPr>
        <w:t>=23.8nF</w:t>
      </w:r>
    </w:p>
    <w:p>
      <w:pPr>
        <w:spacing w:after="0"/>
        <w:jc w:val="left"/>
        <w:rPr>
          <w:rFonts w:ascii="Times New Roman"/>
          <w:sz w:val="12"/>
        </w:rPr>
        <w:sectPr>
          <w:type w:val="continuous"/>
          <w:pgSz w:w="11910" w:h="16160"/>
          <w:pgMar w:top="1020" w:bottom="660" w:left="260" w:right="0"/>
          <w:cols w:num="5" w:equalWidth="0">
            <w:col w:w="6362" w:space="40"/>
            <w:col w:w="1465" w:space="39"/>
            <w:col w:w="581" w:space="39"/>
            <w:col w:w="583" w:space="40"/>
            <w:col w:w="2501"/>
          </w:cols>
        </w:sectPr>
      </w:pPr>
    </w:p>
    <w:p>
      <w:pPr>
        <w:pStyle w:val="BodyText"/>
        <w:spacing w:before="5"/>
        <w:rPr>
          <w:rFonts w:ascii="Times New Roman"/>
          <w:sz w:val="22"/>
        </w:rPr>
      </w:pPr>
    </w:p>
    <w:p>
      <w:pPr>
        <w:spacing w:before="0"/>
        <w:ind w:left="2585" w:right="0" w:firstLine="0"/>
        <w:jc w:val="left"/>
        <w:rPr>
          <w:rFonts w:ascii="华康宋体W12(P)" w:eastAsia="华康宋体W12(P)" w:hint="eastAsia"/>
          <w:sz w:val="16"/>
        </w:rPr>
      </w:pPr>
      <w:r>
        <w:rPr/>
        <w:pict>
          <v:group style="position:absolute;margin-left:176.069077pt;margin-top:-32.225010pt;width:46.95pt;height:18.55pt;mso-position-horizontal-relative:page;mso-position-vertical-relative:paragraph;z-index:4768" coordorigin="3521,-645" coordsize="939,371">
            <v:shape style="position:absolute;left:3835;top:-645;width:312;height:130" type="#_x0000_t75" stroked="false">
              <v:imagedata r:id="rId82" o:title=""/>
            </v:shape>
            <v:shape style="position:absolute;left:3521;top:-470;width:939;height:196" type="#_x0000_t75" stroked="false">
              <v:imagedata r:id="rId83" o:title=""/>
            </v:shape>
            <w10:wrap type="none"/>
          </v:group>
        </w:pict>
      </w:r>
      <w:r>
        <w:rPr>
          <w:rFonts w:ascii="华康宋体W12(P)" w:eastAsia="华康宋体W12(P)" w:hint="eastAsia"/>
          <w:sz w:val="16"/>
        </w:rPr>
        <w:t>(a) 输出电压增益曲线对比</w:t>
      </w:r>
    </w:p>
    <w:p>
      <w:pPr>
        <w:spacing w:line="122" w:lineRule="exact" w:before="0"/>
        <w:ind w:left="1887" w:right="0" w:firstLine="0"/>
        <w:jc w:val="left"/>
        <w:rPr>
          <w:rFonts w:ascii="华康宋体W12(P)" w:eastAsia="华康宋体W12(P)" w:hint="eastAsia"/>
          <w:sz w:val="16"/>
        </w:rPr>
      </w:pPr>
      <w:r>
        <w:rPr/>
        <w:br w:type="column"/>
      </w:r>
      <w:r>
        <w:rPr>
          <w:rFonts w:ascii="华康宋体W12(P)" w:eastAsia="华康宋体W12(P)" w:hint="eastAsia"/>
          <w:sz w:val="16"/>
        </w:rPr>
        <w:t>图 11   四级电容切换阵列</w:t>
      </w:r>
    </w:p>
    <w:p>
      <w:pPr>
        <w:spacing w:line="340" w:lineRule="auto" w:before="87"/>
        <w:ind w:left="1342" w:right="1797" w:firstLine="0"/>
        <w:jc w:val="center"/>
        <w:rPr>
          <w:rFonts w:ascii="华康宋体W12(P)"/>
          <w:sz w:val="16"/>
        </w:rPr>
      </w:pPr>
      <w:r>
        <w:rPr>
          <w:rFonts w:ascii="华康宋体W12(P)"/>
          <w:sz w:val="16"/>
        </w:rPr>
        <w:t>Fig.11 Switched-capacitor array with four-level switching</w:t>
      </w:r>
    </w:p>
    <w:p>
      <w:pPr>
        <w:spacing w:after="0" w:line="340" w:lineRule="auto"/>
        <w:jc w:val="center"/>
        <w:rPr>
          <w:rFonts w:ascii="华康宋体W12(P)"/>
          <w:sz w:val="16"/>
        </w:rPr>
        <w:sectPr>
          <w:type w:val="continuous"/>
          <w:pgSz w:w="11910" w:h="16160"/>
          <w:pgMar w:top="1020" w:bottom="660" w:left="260" w:right="0"/>
          <w:cols w:num="2" w:equalWidth="0">
            <w:col w:w="5543" w:space="40"/>
            <w:col w:w="6067"/>
          </w:cols>
        </w:sectPr>
      </w:pPr>
    </w:p>
    <w:p>
      <w:pPr>
        <w:pStyle w:val="BodyText"/>
        <w:rPr>
          <w:rFonts w:ascii="华康宋体W12(P)"/>
          <w:sz w:val="20"/>
        </w:rPr>
      </w:pPr>
    </w:p>
    <w:p>
      <w:pPr>
        <w:spacing w:after="0"/>
        <w:rPr>
          <w:rFonts w:ascii="华康宋体W12(P)"/>
          <w:sz w:val="20"/>
        </w:rPr>
        <w:sectPr>
          <w:pgSz w:w="11910" w:h="16160"/>
          <w:pgMar w:header="334" w:footer="463" w:top="1020" w:bottom="640" w:left="0" w:right="260"/>
        </w:sectPr>
      </w:pPr>
    </w:p>
    <w:p>
      <w:pPr>
        <w:pStyle w:val="BodyText"/>
        <w:spacing w:before="12"/>
        <w:rPr>
          <w:rFonts w:ascii="华康宋体W12(P)"/>
          <w:sz w:val="16"/>
        </w:rPr>
      </w:pPr>
    </w:p>
    <w:p>
      <w:pPr>
        <w:pStyle w:val="BodyText"/>
        <w:spacing w:line="300" w:lineRule="auto"/>
        <w:ind w:left="963" w:right="84" w:firstLine="369"/>
        <w:jc w:val="both"/>
      </w:pPr>
      <w:r>
        <w:rPr/>
        <w:t>表 3 给出了控制继电器的开关信号表以及对应于不同</w:t>
      </w:r>
      <w:r>
        <w:rPr>
          <w:position w:val="1"/>
        </w:rPr>
        <w:t>的错位距离范围下 </w:t>
      </w:r>
      <w:r>
        <w:rPr>
          <w:rFonts w:ascii="Times New Roman" w:eastAsia="Times New Roman"/>
          <w:i/>
        </w:rPr>
        <w:t>C</w:t>
      </w:r>
      <w:r>
        <w:rPr>
          <w:position w:val="-2"/>
          <w:sz w:val="10"/>
        </w:rPr>
        <w:t>p</w:t>
      </w:r>
      <w:r>
        <w:rPr>
          <w:position w:val="1"/>
        </w:rPr>
        <w:t>，</w:t>
      </w:r>
      <w:r>
        <w:rPr>
          <w:rFonts w:ascii="Times New Roman" w:eastAsia="Times New Roman"/>
          <w:i/>
        </w:rPr>
        <w:t>C</w:t>
      </w:r>
      <w:r>
        <w:rPr>
          <w:position w:val="-2"/>
          <w:sz w:val="10"/>
        </w:rPr>
        <w:t>s </w:t>
      </w:r>
      <w:r>
        <w:rPr>
          <w:position w:val="1"/>
        </w:rPr>
        <w:t>和 </w:t>
      </w:r>
      <w:r>
        <w:rPr>
          <w:rFonts w:ascii="Times New Roman" w:eastAsia="Times New Roman"/>
          <w:i/>
        </w:rPr>
        <w:t>C</w:t>
      </w:r>
      <w:r>
        <w:rPr>
          <w:position w:val="-2"/>
          <w:sz w:val="10"/>
        </w:rPr>
        <w:t>r </w:t>
      </w:r>
      <w:r>
        <w:rPr>
          <w:position w:val="1"/>
        </w:rPr>
        <w:t>补偿电容的设计值。</w:t>
      </w:r>
    </w:p>
    <w:p>
      <w:pPr>
        <w:pStyle w:val="BodyText"/>
        <w:spacing w:line="304" w:lineRule="auto" w:before="5"/>
        <w:ind w:left="2351" w:right="1475"/>
        <w:jc w:val="center"/>
      </w:pPr>
      <w:r>
        <w:rPr/>
        <w:t>表 3  开关信号表Table 3  Relay signal</w:t>
      </w:r>
    </w:p>
    <w:tbl>
      <w:tblPr>
        <w:tblW w:w="0" w:type="auto"/>
        <w:jc w:val="left"/>
        <w:tblInd w:w="1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5"/>
        <w:gridCol w:w="318"/>
        <w:gridCol w:w="333"/>
        <w:gridCol w:w="344"/>
        <w:gridCol w:w="300"/>
        <w:gridCol w:w="286"/>
        <w:gridCol w:w="283"/>
        <w:gridCol w:w="279"/>
        <w:gridCol w:w="269"/>
        <w:gridCol w:w="275"/>
      </w:tblGrid>
      <w:tr>
        <w:trPr>
          <w:trHeight w:val="221" w:hRule="atLeast"/>
        </w:trPr>
        <w:tc>
          <w:tcPr>
            <w:tcW w:w="755" w:type="dxa"/>
          </w:tcPr>
          <w:p>
            <w:pPr>
              <w:pStyle w:val="TableParagraph"/>
              <w:spacing w:line="202" w:lineRule="exact"/>
              <w:ind w:left="22" w:right="8"/>
              <w:jc w:val="center"/>
              <w:rPr>
                <w:sz w:val="18"/>
              </w:rPr>
            </w:pPr>
            <w:r>
              <w:rPr>
                <w:rFonts w:ascii="Times New Roman"/>
                <w:i/>
                <w:sz w:val="18"/>
              </w:rPr>
              <w:t>D</w:t>
            </w:r>
            <w:r>
              <w:rPr>
                <w:position w:val="1"/>
                <w:sz w:val="18"/>
              </w:rPr>
              <w:t>/cm</w:t>
            </w:r>
          </w:p>
        </w:tc>
        <w:tc>
          <w:tcPr>
            <w:tcW w:w="318" w:type="dxa"/>
          </w:tcPr>
          <w:p>
            <w:pPr>
              <w:pStyle w:val="TableParagraph"/>
              <w:spacing w:line="201" w:lineRule="exact"/>
              <w:ind w:left="49"/>
              <w:rPr>
                <w:sz w:val="10"/>
              </w:rPr>
            </w:pPr>
            <w:r>
              <w:rPr>
                <w:rFonts w:ascii="Times New Roman"/>
                <w:i/>
                <w:w w:val="105"/>
                <w:position w:val="3"/>
                <w:sz w:val="18"/>
              </w:rPr>
              <w:t>S</w:t>
            </w:r>
            <w:r>
              <w:rPr>
                <w:w w:val="105"/>
                <w:sz w:val="10"/>
              </w:rPr>
              <w:t>p1</w:t>
            </w:r>
          </w:p>
        </w:tc>
        <w:tc>
          <w:tcPr>
            <w:tcW w:w="333" w:type="dxa"/>
          </w:tcPr>
          <w:p>
            <w:pPr>
              <w:pStyle w:val="TableParagraph"/>
              <w:spacing w:line="201" w:lineRule="exact"/>
              <w:ind w:left="57"/>
              <w:rPr>
                <w:sz w:val="10"/>
              </w:rPr>
            </w:pPr>
            <w:r>
              <w:rPr>
                <w:rFonts w:ascii="Times New Roman"/>
                <w:i/>
                <w:w w:val="105"/>
                <w:position w:val="3"/>
                <w:sz w:val="18"/>
              </w:rPr>
              <w:t>S</w:t>
            </w:r>
            <w:r>
              <w:rPr>
                <w:w w:val="105"/>
                <w:sz w:val="10"/>
              </w:rPr>
              <w:t>p2</w:t>
            </w:r>
          </w:p>
        </w:tc>
        <w:tc>
          <w:tcPr>
            <w:tcW w:w="344" w:type="dxa"/>
          </w:tcPr>
          <w:p>
            <w:pPr>
              <w:pStyle w:val="TableParagraph"/>
              <w:spacing w:line="201" w:lineRule="exact"/>
              <w:ind w:left="40" w:right="23"/>
              <w:jc w:val="center"/>
              <w:rPr>
                <w:sz w:val="10"/>
              </w:rPr>
            </w:pPr>
            <w:r>
              <w:rPr>
                <w:rFonts w:ascii="Times New Roman"/>
                <w:i/>
                <w:w w:val="105"/>
                <w:position w:val="3"/>
                <w:sz w:val="18"/>
              </w:rPr>
              <w:t>S</w:t>
            </w:r>
            <w:r>
              <w:rPr>
                <w:w w:val="105"/>
                <w:sz w:val="10"/>
              </w:rPr>
              <w:t>p3</w:t>
            </w:r>
          </w:p>
        </w:tc>
        <w:tc>
          <w:tcPr>
            <w:tcW w:w="300" w:type="dxa"/>
          </w:tcPr>
          <w:p>
            <w:pPr>
              <w:pStyle w:val="TableParagraph"/>
              <w:spacing w:line="201" w:lineRule="exact"/>
              <w:ind w:left="24" w:right="6"/>
              <w:jc w:val="center"/>
              <w:rPr>
                <w:sz w:val="10"/>
              </w:rPr>
            </w:pPr>
            <w:r>
              <w:rPr>
                <w:rFonts w:ascii="Times New Roman"/>
                <w:i/>
                <w:w w:val="105"/>
                <w:position w:val="3"/>
                <w:sz w:val="18"/>
              </w:rPr>
              <w:t>S</w:t>
            </w:r>
            <w:r>
              <w:rPr>
                <w:w w:val="105"/>
                <w:sz w:val="10"/>
              </w:rPr>
              <w:t>s1</w:t>
            </w:r>
          </w:p>
        </w:tc>
        <w:tc>
          <w:tcPr>
            <w:tcW w:w="286" w:type="dxa"/>
          </w:tcPr>
          <w:p>
            <w:pPr>
              <w:pStyle w:val="TableParagraph"/>
              <w:spacing w:line="201" w:lineRule="exact"/>
              <w:ind w:left="40"/>
              <w:rPr>
                <w:sz w:val="10"/>
              </w:rPr>
            </w:pPr>
            <w:r>
              <w:rPr>
                <w:rFonts w:ascii="Times New Roman"/>
                <w:i/>
                <w:w w:val="105"/>
                <w:position w:val="3"/>
                <w:sz w:val="18"/>
              </w:rPr>
              <w:t>S</w:t>
            </w:r>
            <w:r>
              <w:rPr>
                <w:w w:val="105"/>
                <w:sz w:val="10"/>
              </w:rPr>
              <w:t>s2</w:t>
            </w:r>
          </w:p>
        </w:tc>
        <w:tc>
          <w:tcPr>
            <w:tcW w:w="283" w:type="dxa"/>
          </w:tcPr>
          <w:p>
            <w:pPr>
              <w:pStyle w:val="TableParagraph"/>
              <w:spacing w:line="201" w:lineRule="exact"/>
              <w:ind w:left="22"/>
              <w:jc w:val="center"/>
              <w:rPr>
                <w:sz w:val="10"/>
              </w:rPr>
            </w:pPr>
            <w:r>
              <w:rPr>
                <w:rFonts w:ascii="Times New Roman"/>
                <w:i/>
                <w:w w:val="105"/>
                <w:position w:val="3"/>
                <w:sz w:val="18"/>
              </w:rPr>
              <w:t>S</w:t>
            </w:r>
            <w:r>
              <w:rPr>
                <w:w w:val="105"/>
                <w:sz w:val="10"/>
              </w:rPr>
              <w:t>s3</w:t>
            </w:r>
          </w:p>
        </w:tc>
        <w:tc>
          <w:tcPr>
            <w:tcW w:w="279" w:type="dxa"/>
          </w:tcPr>
          <w:p>
            <w:pPr>
              <w:pStyle w:val="TableParagraph"/>
              <w:spacing w:line="201" w:lineRule="exact"/>
              <w:ind w:right="16"/>
              <w:jc w:val="right"/>
              <w:rPr>
                <w:sz w:val="10"/>
              </w:rPr>
            </w:pPr>
            <w:r>
              <w:rPr>
                <w:rFonts w:ascii="Times New Roman"/>
                <w:i/>
                <w:position w:val="3"/>
                <w:sz w:val="18"/>
              </w:rPr>
              <w:t>S</w:t>
            </w:r>
            <w:r>
              <w:rPr>
                <w:sz w:val="10"/>
              </w:rPr>
              <w:t>r1</w:t>
            </w:r>
          </w:p>
        </w:tc>
        <w:tc>
          <w:tcPr>
            <w:tcW w:w="269" w:type="dxa"/>
          </w:tcPr>
          <w:p>
            <w:pPr>
              <w:pStyle w:val="TableParagraph"/>
              <w:spacing w:line="201" w:lineRule="exact"/>
              <w:ind w:left="27"/>
              <w:jc w:val="center"/>
              <w:rPr>
                <w:sz w:val="10"/>
              </w:rPr>
            </w:pPr>
            <w:r>
              <w:rPr>
                <w:rFonts w:ascii="Times New Roman"/>
                <w:i/>
                <w:w w:val="105"/>
                <w:position w:val="3"/>
                <w:sz w:val="18"/>
              </w:rPr>
              <w:t>S</w:t>
            </w:r>
            <w:r>
              <w:rPr>
                <w:w w:val="105"/>
                <w:sz w:val="10"/>
              </w:rPr>
              <w:t>r2</w:t>
            </w:r>
          </w:p>
        </w:tc>
        <w:tc>
          <w:tcPr>
            <w:tcW w:w="275" w:type="dxa"/>
          </w:tcPr>
          <w:p>
            <w:pPr>
              <w:pStyle w:val="TableParagraph"/>
              <w:spacing w:line="201" w:lineRule="exact"/>
              <w:ind w:left="44"/>
              <w:rPr>
                <w:sz w:val="10"/>
              </w:rPr>
            </w:pPr>
            <w:r>
              <w:rPr>
                <w:rFonts w:ascii="Times New Roman"/>
                <w:i/>
                <w:w w:val="105"/>
                <w:position w:val="3"/>
                <w:sz w:val="18"/>
              </w:rPr>
              <w:t>S</w:t>
            </w:r>
            <w:r>
              <w:rPr>
                <w:w w:val="105"/>
                <w:sz w:val="10"/>
              </w:rPr>
              <w:t>r3</w:t>
            </w:r>
          </w:p>
        </w:tc>
      </w:tr>
      <w:tr>
        <w:trPr>
          <w:trHeight w:val="234" w:hRule="atLeast"/>
        </w:trPr>
        <w:tc>
          <w:tcPr>
            <w:tcW w:w="755" w:type="dxa"/>
          </w:tcPr>
          <w:p>
            <w:pPr>
              <w:pStyle w:val="TableParagraph"/>
              <w:spacing w:line="208" w:lineRule="exact"/>
              <w:ind w:left="22" w:right="8"/>
              <w:jc w:val="center"/>
              <w:rPr>
                <w:sz w:val="18"/>
              </w:rPr>
            </w:pPr>
            <w:r>
              <w:rPr>
                <w:sz w:val="18"/>
              </w:rPr>
              <w:t>0~3.5</w:t>
            </w:r>
          </w:p>
        </w:tc>
        <w:tc>
          <w:tcPr>
            <w:tcW w:w="318" w:type="dxa"/>
          </w:tcPr>
          <w:p>
            <w:pPr>
              <w:pStyle w:val="TableParagraph"/>
              <w:spacing w:line="208" w:lineRule="exact"/>
              <w:ind w:left="103"/>
              <w:rPr>
                <w:sz w:val="18"/>
              </w:rPr>
            </w:pPr>
            <w:r>
              <w:rPr>
                <w:sz w:val="18"/>
              </w:rPr>
              <w:t>1</w:t>
            </w:r>
          </w:p>
        </w:tc>
        <w:tc>
          <w:tcPr>
            <w:tcW w:w="333" w:type="dxa"/>
          </w:tcPr>
          <w:p>
            <w:pPr>
              <w:pStyle w:val="TableParagraph"/>
              <w:spacing w:line="208" w:lineRule="exact"/>
              <w:ind w:left="111"/>
              <w:rPr>
                <w:sz w:val="18"/>
              </w:rPr>
            </w:pPr>
            <w:r>
              <w:rPr>
                <w:sz w:val="18"/>
              </w:rPr>
              <w:t>1</w:t>
            </w:r>
          </w:p>
        </w:tc>
        <w:tc>
          <w:tcPr>
            <w:tcW w:w="344" w:type="dxa"/>
          </w:tcPr>
          <w:p>
            <w:pPr>
              <w:pStyle w:val="TableParagraph"/>
              <w:spacing w:line="208" w:lineRule="exact"/>
              <w:ind w:left="17"/>
              <w:jc w:val="center"/>
              <w:rPr>
                <w:sz w:val="18"/>
              </w:rPr>
            </w:pPr>
            <w:r>
              <w:rPr>
                <w:sz w:val="18"/>
              </w:rPr>
              <w:t>1</w:t>
            </w:r>
          </w:p>
        </w:tc>
        <w:tc>
          <w:tcPr>
            <w:tcW w:w="300" w:type="dxa"/>
          </w:tcPr>
          <w:p>
            <w:pPr>
              <w:pStyle w:val="TableParagraph"/>
              <w:spacing w:line="208" w:lineRule="exact"/>
              <w:ind w:left="18"/>
              <w:jc w:val="center"/>
              <w:rPr>
                <w:sz w:val="18"/>
              </w:rPr>
            </w:pPr>
            <w:r>
              <w:rPr>
                <w:sz w:val="18"/>
              </w:rPr>
              <w:t>1</w:t>
            </w:r>
          </w:p>
        </w:tc>
        <w:tc>
          <w:tcPr>
            <w:tcW w:w="286" w:type="dxa"/>
          </w:tcPr>
          <w:p>
            <w:pPr>
              <w:pStyle w:val="TableParagraph"/>
              <w:spacing w:line="208" w:lineRule="exact"/>
              <w:ind w:left="89"/>
              <w:rPr>
                <w:sz w:val="18"/>
              </w:rPr>
            </w:pPr>
            <w:r>
              <w:rPr>
                <w:sz w:val="18"/>
              </w:rPr>
              <w:t>1</w:t>
            </w:r>
          </w:p>
        </w:tc>
        <w:tc>
          <w:tcPr>
            <w:tcW w:w="283" w:type="dxa"/>
          </w:tcPr>
          <w:p>
            <w:pPr>
              <w:pStyle w:val="TableParagraph"/>
              <w:spacing w:line="208" w:lineRule="exact"/>
              <w:ind w:left="22"/>
              <w:jc w:val="center"/>
              <w:rPr>
                <w:sz w:val="18"/>
              </w:rPr>
            </w:pPr>
            <w:r>
              <w:rPr>
                <w:sz w:val="18"/>
              </w:rPr>
              <w:t>1</w:t>
            </w:r>
          </w:p>
        </w:tc>
        <w:tc>
          <w:tcPr>
            <w:tcW w:w="279" w:type="dxa"/>
          </w:tcPr>
          <w:p>
            <w:pPr>
              <w:pStyle w:val="TableParagraph"/>
              <w:spacing w:line="208" w:lineRule="exact"/>
              <w:ind w:right="61"/>
              <w:jc w:val="right"/>
              <w:rPr>
                <w:sz w:val="18"/>
              </w:rPr>
            </w:pPr>
            <w:r>
              <w:rPr>
                <w:sz w:val="18"/>
              </w:rPr>
              <w:t>0</w:t>
            </w:r>
          </w:p>
        </w:tc>
        <w:tc>
          <w:tcPr>
            <w:tcW w:w="269" w:type="dxa"/>
          </w:tcPr>
          <w:p>
            <w:pPr>
              <w:pStyle w:val="TableParagraph"/>
              <w:spacing w:line="208" w:lineRule="exact"/>
              <w:ind w:left="27"/>
              <w:jc w:val="center"/>
              <w:rPr>
                <w:sz w:val="18"/>
              </w:rPr>
            </w:pPr>
            <w:r>
              <w:rPr>
                <w:sz w:val="18"/>
              </w:rPr>
              <w:t>0</w:t>
            </w:r>
          </w:p>
        </w:tc>
        <w:tc>
          <w:tcPr>
            <w:tcW w:w="275" w:type="dxa"/>
          </w:tcPr>
          <w:p>
            <w:pPr>
              <w:pStyle w:val="TableParagraph"/>
              <w:spacing w:line="208" w:lineRule="exact"/>
              <w:ind w:left="89"/>
              <w:rPr>
                <w:sz w:val="18"/>
              </w:rPr>
            </w:pPr>
            <w:r>
              <w:rPr>
                <w:sz w:val="18"/>
              </w:rPr>
              <w:t>0</w:t>
            </w:r>
          </w:p>
        </w:tc>
      </w:tr>
      <w:tr>
        <w:trPr>
          <w:trHeight w:val="221" w:hRule="atLeast"/>
        </w:trPr>
        <w:tc>
          <w:tcPr>
            <w:tcW w:w="755" w:type="dxa"/>
          </w:tcPr>
          <w:p>
            <w:pPr>
              <w:pStyle w:val="TableParagraph"/>
              <w:spacing w:line="201" w:lineRule="exact"/>
              <w:ind w:left="22" w:right="8"/>
              <w:jc w:val="center"/>
              <w:rPr>
                <w:sz w:val="18"/>
              </w:rPr>
            </w:pPr>
            <w:r>
              <w:rPr>
                <w:sz w:val="18"/>
              </w:rPr>
              <w:t>3.5~5.5</w:t>
            </w:r>
          </w:p>
        </w:tc>
        <w:tc>
          <w:tcPr>
            <w:tcW w:w="318" w:type="dxa"/>
          </w:tcPr>
          <w:p>
            <w:pPr>
              <w:pStyle w:val="TableParagraph"/>
              <w:spacing w:line="201" w:lineRule="exact"/>
              <w:ind w:left="103"/>
              <w:rPr>
                <w:sz w:val="18"/>
              </w:rPr>
            </w:pPr>
            <w:r>
              <w:rPr>
                <w:sz w:val="18"/>
              </w:rPr>
              <w:t>1</w:t>
            </w:r>
          </w:p>
        </w:tc>
        <w:tc>
          <w:tcPr>
            <w:tcW w:w="333" w:type="dxa"/>
          </w:tcPr>
          <w:p>
            <w:pPr>
              <w:pStyle w:val="TableParagraph"/>
              <w:spacing w:line="201" w:lineRule="exact"/>
              <w:ind w:left="111"/>
              <w:rPr>
                <w:sz w:val="18"/>
              </w:rPr>
            </w:pPr>
            <w:r>
              <w:rPr>
                <w:sz w:val="18"/>
              </w:rPr>
              <w:t>1</w:t>
            </w:r>
          </w:p>
        </w:tc>
        <w:tc>
          <w:tcPr>
            <w:tcW w:w="344" w:type="dxa"/>
          </w:tcPr>
          <w:p>
            <w:pPr>
              <w:pStyle w:val="TableParagraph"/>
              <w:spacing w:line="201" w:lineRule="exact"/>
              <w:ind w:left="17"/>
              <w:jc w:val="center"/>
              <w:rPr>
                <w:sz w:val="18"/>
              </w:rPr>
            </w:pPr>
            <w:r>
              <w:rPr>
                <w:sz w:val="18"/>
              </w:rPr>
              <w:t>0</w:t>
            </w:r>
          </w:p>
        </w:tc>
        <w:tc>
          <w:tcPr>
            <w:tcW w:w="300" w:type="dxa"/>
          </w:tcPr>
          <w:p>
            <w:pPr>
              <w:pStyle w:val="TableParagraph"/>
              <w:spacing w:line="201" w:lineRule="exact"/>
              <w:ind w:left="18"/>
              <w:jc w:val="center"/>
              <w:rPr>
                <w:sz w:val="18"/>
              </w:rPr>
            </w:pPr>
            <w:r>
              <w:rPr>
                <w:sz w:val="18"/>
              </w:rPr>
              <w:t>1</w:t>
            </w:r>
          </w:p>
        </w:tc>
        <w:tc>
          <w:tcPr>
            <w:tcW w:w="286" w:type="dxa"/>
          </w:tcPr>
          <w:p>
            <w:pPr>
              <w:pStyle w:val="TableParagraph"/>
              <w:spacing w:line="201" w:lineRule="exact"/>
              <w:ind w:left="89"/>
              <w:rPr>
                <w:sz w:val="18"/>
              </w:rPr>
            </w:pPr>
            <w:r>
              <w:rPr>
                <w:sz w:val="18"/>
              </w:rPr>
              <w:t>1</w:t>
            </w:r>
          </w:p>
        </w:tc>
        <w:tc>
          <w:tcPr>
            <w:tcW w:w="283" w:type="dxa"/>
          </w:tcPr>
          <w:p>
            <w:pPr>
              <w:pStyle w:val="TableParagraph"/>
              <w:spacing w:line="201" w:lineRule="exact"/>
              <w:ind w:left="22"/>
              <w:jc w:val="center"/>
              <w:rPr>
                <w:sz w:val="18"/>
              </w:rPr>
            </w:pPr>
            <w:r>
              <w:rPr>
                <w:sz w:val="18"/>
              </w:rPr>
              <w:t>0</w:t>
            </w:r>
          </w:p>
        </w:tc>
        <w:tc>
          <w:tcPr>
            <w:tcW w:w="279" w:type="dxa"/>
          </w:tcPr>
          <w:p>
            <w:pPr>
              <w:pStyle w:val="TableParagraph"/>
              <w:spacing w:line="201" w:lineRule="exact"/>
              <w:ind w:right="61"/>
              <w:jc w:val="right"/>
              <w:rPr>
                <w:sz w:val="18"/>
              </w:rPr>
            </w:pPr>
            <w:r>
              <w:rPr>
                <w:sz w:val="18"/>
              </w:rPr>
              <w:t>0</w:t>
            </w:r>
          </w:p>
        </w:tc>
        <w:tc>
          <w:tcPr>
            <w:tcW w:w="269" w:type="dxa"/>
          </w:tcPr>
          <w:p>
            <w:pPr>
              <w:pStyle w:val="TableParagraph"/>
              <w:spacing w:line="201" w:lineRule="exact"/>
              <w:ind w:left="27"/>
              <w:jc w:val="center"/>
              <w:rPr>
                <w:sz w:val="18"/>
              </w:rPr>
            </w:pPr>
            <w:r>
              <w:rPr>
                <w:sz w:val="18"/>
              </w:rPr>
              <w:t>0</w:t>
            </w:r>
          </w:p>
        </w:tc>
        <w:tc>
          <w:tcPr>
            <w:tcW w:w="275" w:type="dxa"/>
          </w:tcPr>
          <w:p>
            <w:pPr>
              <w:pStyle w:val="TableParagraph"/>
              <w:spacing w:line="201" w:lineRule="exact"/>
              <w:ind w:left="89"/>
              <w:rPr>
                <w:sz w:val="18"/>
              </w:rPr>
            </w:pPr>
            <w:r>
              <w:rPr>
                <w:sz w:val="18"/>
              </w:rPr>
              <w:t>1</w:t>
            </w:r>
          </w:p>
        </w:tc>
      </w:tr>
      <w:tr>
        <w:trPr>
          <w:trHeight w:val="221" w:hRule="atLeast"/>
        </w:trPr>
        <w:tc>
          <w:tcPr>
            <w:tcW w:w="755" w:type="dxa"/>
          </w:tcPr>
          <w:p>
            <w:pPr>
              <w:pStyle w:val="TableParagraph"/>
              <w:spacing w:line="201" w:lineRule="exact"/>
              <w:ind w:left="22" w:right="8"/>
              <w:jc w:val="center"/>
              <w:rPr>
                <w:sz w:val="18"/>
              </w:rPr>
            </w:pPr>
            <w:r>
              <w:rPr>
                <w:sz w:val="18"/>
              </w:rPr>
              <w:t>5.5~7.5</w:t>
            </w:r>
          </w:p>
        </w:tc>
        <w:tc>
          <w:tcPr>
            <w:tcW w:w="318" w:type="dxa"/>
          </w:tcPr>
          <w:p>
            <w:pPr>
              <w:pStyle w:val="TableParagraph"/>
              <w:spacing w:line="201" w:lineRule="exact"/>
              <w:ind w:left="103"/>
              <w:rPr>
                <w:sz w:val="18"/>
              </w:rPr>
            </w:pPr>
            <w:r>
              <w:rPr>
                <w:sz w:val="18"/>
              </w:rPr>
              <w:t>1</w:t>
            </w:r>
          </w:p>
        </w:tc>
        <w:tc>
          <w:tcPr>
            <w:tcW w:w="333" w:type="dxa"/>
          </w:tcPr>
          <w:p>
            <w:pPr>
              <w:pStyle w:val="TableParagraph"/>
              <w:spacing w:line="201" w:lineRule="exact"/>
              <w:ind w:left="111"/>
              <w:rPr>
                <w:sz w:val="18"/>
              </w:rPr>
            </w:pPr>
            <w:r>
              <w:rPr>
                <w:sz w:val="18"/>
              </w:rPr>
              <w:t>0</w:t>
            </w:r>
          </w:p>
        </w:tc>
        <w:tc>
          <w:tcPr>
            <w:tcW w:w="344" w:type="dxa"/>
          </w:tcPr>
          <w:p>
            <w:pPr>
              <w:pStyle w:val="TableParagraph"/>
              <w:spacing w:line="201" w:lineRule="exact"/>
              <w:ind w:left="17"/>
              <w:jc w:val="center"/>
              <w:rPr>
                <w:sz w:val="18"/>
              </w:rPr>
            </w:pPr>
            <w:r>
              <w:rPr>
                <w:sz w:val="18"/>
              </w:rPr>
              <w:t>0</w:t>
            </w:r>
          </w:p>
        </w:tc>
        <w:tc>
          <w:tcPr>
            <w:tcW w:w="300" w:type="dxa"/>
          </w:tcPr>
          <w:p>
            <w:pPr>
              <w:pStyle w:val="TableParagraph"/>
              <w:spacing w:line="201" w:lineRule="exact"/>
              <w:ind w:left="18"/>
              <w:jc w:val="center"/>
              <w:rPr>
                <w:sz w:val="18"/>
              </w:rPr>
            </w:pPr>
            <w:r>
              <w:rPr>
                <w:sz w:val="18"/>
              </w:rPr>
              <w:t>1</w:t>
            </w:r>
          </w:p>
        </w:tc>
        <w:tc>
          <w:tcPr>
            <w:tcW w:w="286" w:type="dxa"/>
          </w:tcPr>
          <w:p>
            <w:pPr>
              <w:pStyle w:val="TableParagraph"/>
              <w:spacing w:line="201" w:lineRule="exact"/>
              <w:ind w:left="89"/>
              <w:rPr>
                <w:sz w:val="18"/>
              </w:rPr>
            </w:pPr>
            <w:r>
              <w:rPr>
                <w:sz w:val="18"/>
              </w:rPr>
              <w:t>0</w:t>
            </w:r>
          </w:p>
        </w:tc>
        <w:tc>
          <w:tcPr>
            <w:tcW w:w="283" w:type="dxa"/>
          </w:tcPr>
          <w:p>
            <w:pPr>
              <w:pStyle w:val="TableParagraph"/>
              <w:spacing w:line="201" w:lineRule="exact"/>
              <w:ind w:left="22"/>
              <w:jc w:val="center"/>
              <w:rPr>
                <w:sz w:val="18"/>
              </w:rPr>
            </w:pPr>
            <w:r>
              <w:rPr>
                <w:sz w:val="18"/>
              </w:rPr>
              <w:t>0</w:t>
            </w:r>
          </w:p>
        </w:tc>
        <w:tc>
          <w:tcPr>
            <w:tcW w:w="279" w:type="dxa"/>
          </w:tcPr>
          <w:p>
            <w:pPr>
              <w:pStyle w:val="TableParagraph"/>
              <w:spacing w:line="201" w:lineRule="exact"/>
              <w:ind w:right="61"/>
              <w:jc w:val="right"/>
              <w:rPr>
                <w:sz w:val="18"/>
              </w:rPr>
            </w:pPr>
            <w:r>
              <w:rPr>
                <w:sz w:val="18"/>
              </w:rPr>
              <w:t>0</w:t>
            </w:r>
          </w:p>
        </w:tc>
        <w:tc>
          <w:tcPr>
            <w:tcW w:w="269" w:type="dxa"/>
          </w:tcPr>
          <w:p>
            <w:pPr>
              <w:pStyle w:val="TableParagraph"/>
              <w:spacing w:line="201" w:lineRule="exact"/>
              <w:ind w:left="27"/>
              <w:jc w:val="center"/>
              <w:rPr>
                <w:sz w:val="18"/>
              </w:rPr>
            </w:pPr>
            <w:r>
              <w:rPr>
                <w:sz w:val="18"/>
              </w:rPr>
              <w:t>1</w:t>
            </w:r>
          </w:p>
        </w:tc>
        <w:tc>
          <w:tcPr>
            <w:tcW w:w="275" w:type="dxa"/>
          </w:tcPr>
          <w:p>
            <w:pPr>
              <w:pStyle w:val="TableParagraph"/>
              <w:spacing w:line="201" w:lineRule="exact"/>
              <w:ind w:left="89"/>
              <w:rPr>
                <w:sz w:val="18"/>
              </w:rPr>
            </w:pPr>
            <w:r>
              <w:rPr>
                <w:sz w:val="18"/>
              </w:rPr>
              <w:t>1</w:t>
            </w:r>
          </w:p>
        </w:tc>
      </w:tr>
      <w:tr>
        <w:trPr>
          <w:trHeight w:val="221" w:hRule="atLeast"/>
        </w:trPr>
        <w:tc>
          <w:tcPr>
            <w:tcW w:w="755" w:type="dxa"/>
          </w:tcPr>
          <w:p>
            <w:pPr>
              <w:pStyle w:val="TableParagraph"/>
              <w:spacing w:line="201" w:lineRule="exact"/>
              <w:ind w:left="22" w:right="8"/>
              <w:jc w:val="center"/>
              <w:rPr>
                <w:sz w:val="18"/>
              </w:rPr>
            </w:pPr>
            <w:r>
              <w:rPr>
                <w:sz w:val="18"/>
              </w:rPr>
              <w:t>7.5~10</w:t>
            </w:r>
          </w:p>
        </w:tc>
        <w:tc>
          <w:tcPr>
            <w:tcW w:w="318" w:type="dxa"/>
          </w:tcPr>
          <w:p>
            <w:pPr>
              <w:pStyle w:val="TableParagraph"/>
              <w:spacing w:line="201" w:lineRule="exact"/>
              <w:ind w:left="103"/>
              <w:rPr>
                <w:sz w:val="18"/>
              </w:rPr>
            </w:pPr>
            <w:r>
              <w:rPr>
                <w:sz w:val="18"/>
              </w:rPr>
              <w:t>0</w:t>
            </w:r>
          </w:p>
        </w:tc>
        <w:tc>
          <w:tcPr>
            <w:tcW w:w="333" w:type="dxa"/>
          </w:tcPr>
          <w:p>
            <w:pPr>
              <w:pStyle w:val="TableParagraph"/>
              <w:spacing w:line="201" w:lineRule="exact"/>
              <w:ind w:left="111"/>
              <w:rPr>
                <w:sz w:val="18"/>
              </w:rPr>
            </w:pPr>
            <w:r>
              <w:rPr>
                <w:sz w:val="18"/>
              </w:rPr>
              <w:t>0</w:t>
            </w:r>
          </w:p>
        </w:tc>
        <w:tc>
          <w:tcPr>
            <w:tcW w:w="344" w:type="dxa"/>
          </w:tcPr>
          <w:p>
            <w:pPr>
              <w:pStyle w:val="TableParagraph"/>
              <w:spacing w:line="201" w:lineRule="exact"/>
              <w:ind w:left="17"/>
              <w:jc w:val="center"/>
              <w:rPr>
                <w:sz w:val="18"/>
              </w:rPr>
            </w:pPr>
            <w:r>
              <w:rPr>
                <w:sz w:val="18"/>
              </w:rPr>
              <w:t>0</w:t>
            </w:r>
          </w:p>
        </w:tc>
        <w:tc>
          <w:tcPr>
            <w:tcW w:w="300" w:type="dxa"/>
          </w:tcPr>
          <w:p>
            <w:pPr>
              <w:pStyle w:val="TableParagraph"/>
              <w:spacing w:line="201" w:lineRule="exact"/>
              <w:ind w:left="18"/>
              <w:jc w:val="center"/>
              <w:rPr>
                <w:sz w:val="18"/>
              </w:rPr>
            </w:pPr>
            <w:r>
              <w:rPr>
                <w:sz w:val="18"/>
              </w:rPr>
              <w:t>0</w:t>
            </w:r>
          </w:p>
        </w:tc>
        <w:tc>
          <w:tcPr>
            <w:tcW w:w="286" w:type="dxa"/>
          </w:tcPr>
          <w:p>
            <w:pPr>
              <w:pStyle w:val="TableParagraph"/>
              <w:spacing w:line="201" w:lineRule="exact"/>
              <w:ind w:left="89"/>
              <w:rPr>
                <w:sz w:val="18"/>
              </w:rPr>
            </w:pPr>
            <w:r>
              <w:rPr>
                <w:sz w:val="18"/>
              </w:rPr>
              <w:t>0</w:t>
            </w:r>
          </w:p>
        </w:tc>
        <w:tc>
          <w:tcPr>
            <w:tcW w:w="283" w:type="dxa"/>
          </w:tcPr>
          <w:p>
            <w:pPr>
              <w:pStyle w:val="TableParagraph"/>
              <w:spacing w:line="201" w:lineRule="exact"/>
              <w:ind w:left="22"/>
              <w:jc w:val="center"/>
              <w:rPr>
                <w:sz w:val="18"/>
              </w:rPr>
            </w:pPr>
            <w:r>
              <w:rPr>
                <w:sz w:val="18"/>
              </w:rPr>
              <w:t>0</w:t>
            </w:r>
          </w:p>
        </w:tc>
        <w:tc>
          <w:tcPr>
            <w:tcW w:w="279" w:type="dxa"/>
          </w:tcPr>
          <w:p>
            <w:pPr>
              <w:pStyle w:val="TableParagraph"/>
              <w:spacing w:line="201" w:lineRule="exact"/>
              <w:ind w:right="61"/>
              <w:jc w:val="right"/>
              <w:rPr>
                <w:sz w:val="18"/>
              </w:rPr>
            </w:pPr>
            <w:r>
              <w:rPr>
                <w:sz w:val="18"/>
              </w:rPr>
              <w:t>1</w:t>
            </w:r>
          </w:p>
        </w:tc>
        <w:tc>
          <w:tcPr>
            <w:tcW w:w="269" w:type="dxa"/>
          </w:tcPr>
          <w:p>
            <w:pPr>
              <w:pStyle w:val="TableParagraph"/>
              <w:spacing w:line="201" w:lineRule="exact"/>
              <w:ind w:left="27"/>
              <w:jc w:val="center"/>
              <w:rPr>
                <w:sz w:val="18"/>
              </w:rPr>
            </w:pPr>
            <w:r>
              <w:rPr>
                <w:sz w:val="18"/>
              </w:rPr>
              <w:t>1</w:t>
            </w:r>
          </w:p>
        </w:tc>
        <w:tc>
          <w:tcPr>
            <w:tcW w:w="275" w:type="dxa"/>
          </w:tcPr>
          <w:p>
            <w:pPr>
              <w:pStyle w:val="TableParagraph"/>
              <w:spacing w:line="201" w:lineRule="exact"/>
              <w:ind w:left="89"/>
              <w:rPr>
                <w:sz w:val="18"/>
              </w:rPr>
            </w:pPr>
            <w:r>
              <w:rPr>
                <w:sz w:val="18"/>
              </w:rPr>
              <w:t>1</w:t>
            </w:r>
          </w:p>
        </w:tc>
      </w:tr>
    </w:tbl>
    <w:p>
      <w:pPr>
        <w:pStyle w:val="BodyText"/>
        <w:spacing w:line="304" w:lineRule="auto" w:before="84"/>
        <w:ind w:left="963" w:firstLine="369"/>
        <w:jc w:val="both"/>
      </w:pPr>
      <w:r>
        <w:rPr>
          <w:spacing w:val="-3"/>
        </w:rPr>
        <w:t>当原、副边线圈之间的错位距离处于不同的范围内时， </w:t>
      </w:r>
      <w:r>
        <w:rPr>
          <w:spacing w:val="-6"/>
        </w:rPr>
        <w:t>主控 </w:t>
      </w:r>
      <w:r>
        <w:rPr>
          <w:spacing w:val="2"/>
        </w:rPr>
        <w:t>MCU</w:t>
      </w:r>
      <w:r>
        <w:rPr>
          <w:spacing w:val="-3"/>
        </w:rPr>
        <w:t> 根据开关信号表向继电器发出不同的控制信号， 控制继电器的通断和电容的切换，完成调谐过程。</w:t>
      </w:r>
    </w:p>
    <w:p>
      <w:pPr>
        <w:pStyle w:val="BodyText"/>
        <w:spacing w:before="13"/>
        <w:rPr>
          <w:sz w:val="16"/>
        </w:rPr>
      </w:pPr>
    </w:p>
    <w:p>
      <w:pPr>
        <w:pStyle w:val="Heading1"/>
        <w:numPr>
          <w:ilvl w:val="0"/>
          <w:numId w:val="2"/>
        </w:numPr>
        <w:tabs>
          <w:tab w:pos="1196" w:val="left" w:leader="none"/>
        </w:tabs>
        <w:spacing w:line="240" w:lineRule="auto" w:before="0" w:after="0"/>
        <w:ind w:left="1195" w:right="0" w:hanging="232"/>
        <w:jc w:val="left"/>
      </w:pPr>
      <w:r>
        <w:rPr/>
        <w:t>实验验证</w:t>
      </w:r>
    </w:p>
    <w:p>
      <w:pPr>
        <w:pStyle w:val="BodyText"/>
        <w:spacing w:line="300" w:lineRule="auto" w:before="107" w:after="2"/>
        <w:ind w:left="963" w:right="33" w:firstLine="369"/>
        <w:jc w:val="both"/>
      </w:pPr>
      <w:r>
        <w:rPr/>
        <w:t>图 12 为所搭建的实验平 台，主控 MCU 选取</w:t>
      </w:r>
      <w:r>
        <w:rPr>
          <w:position w:val="1"/>
        </w:rPr>
        <w:t>MK60DN512ZVLQ10，开关频率 </w:t>
      </w:r>
      <w:r>
        <w:rPr>
          <w:rFonts w:ascii="Times New Roman" w:eastAsia="Times New Roman"/>
          <w:i/>
        </w:rPr>
        <w:t>f</w:t>
      </w:r>
      <w:r>
        <w:rPr>
          <w:position w:val="-2"/>
          <w:sz w:val="10"/>
        </w:rPr>
        <w:t>s</w:t>
      </w:r>
      <w:r>
        <w:rPr>
          <w:position w:val="1"/>
        </w:rPr>
        <w:t>=87.6kHz。</w:t>
      </w:r>
    </w:p>
    <w:p>
      <w:pPr>
        <w:pStyle w:val="BodyText"/>
        <w:ind w:left="1363"/>
        <w:rPr>
          <w:sz w:val="20"/>
        </w:rPr>
      </w:pPr>
      <w:r>
        <w:rPr>
          <w:sz w:val="20"/>
        </w:rPr>
        <w:drawing>
          <wp:inline distT="0" distB="0" distL="0" distR="0">
            <wp:extent cx="2410853" cy="1653349"/>
            <wp:effectExtent l="0" t="0" r="0" b="0"/>
            <wp:docPr id="35" name="image78.png" descr=""/>
            <wp:cNvGraphicFramePr>
              <a:graphicFrameLocks noChangeAspect="1"/>
            </wp:cNvGraphicFramePr>
            <a:graphic>
              <a:graphicData uri="http://schemas.openxmlformats.org/drawingml/2006/picture">
                <pic:pic>
                  <pic:nvPicPr>
                    <pic:cNvPr id="36" name="image78.png"/>
                    <pic:cNvPicPr/>
                  </pic:nvPicPr>
                  <pic:blipFill>
                    <a:blip r:embed="rId84" cstate="print"/>
                    <a:stretch>
                      <a:fillRect/>
                    </a:stretch>
                  </pic:blipFill>
                  <pic:spPr>
                    <a:xfrm>
                      <a:off x="0" y="0"/>
                      <a:ext cx="2410853" cy="1653349"/>
                    </a:xfrm>
                    <a:prstGeom prst="rect">
                      <a:avLst/>
                    </a:prstGeom>
                  </pic:spPr>
                </pic:pic>
              </a:graphicData>
            </a:graphic>
          </wp:inline>
        </w:drawing>
      </w:r>
      <w:r>
        <w:rPr>
          <w:sz w:val="20"/>
        </w:rPr>
      </w:r>
    </w:p>
    <w:p>
      <w:pPr>
        <w:pStyle w:val="BodyText"/>
        <w:spacing w:before="4"/>
        <w:rPr>
          <w:sz w:val="15"/>
        </w:rPr>
      </w:pPr>
    </w:p>
    <w:p>
      <w:pPr>
        <w:spacing w:before="0"/>
        <w:ind w:left="2699" w:right="0" w:firstLine="0"/>
        <w:jc w:val="left"/>
        <w:rPr>
          <w:rFonts w:ascii="华康宋体W12(P)" w:eastAsia="华康宋体W12(P)" w:hint="eastAsia"/>
          <w:sz w:val="16"/>
        </w:rPr>
      </w:pPr>
      <w:r>
        <w:rPr>
          <w:rFonts w:ascii="华康宋体W12(P)" w:eastAsia="华康宋体W12(P)" w:hint="eastAsia"/>
          <w:sz w:val="16"/>
        </w:rPr>
        <w:t>图 12   实验平台</w:t>
      </w:r>
    </w:p>
    <w:p>
      <w:pPr>
        <w:spacing w:before="87"/>
        <w:ind w:left="2134" w:right="0" w:firstLine="0"/>
        <w:jc w:val="left"/>
        <w:rPr>
          <w:rFonts w:ascii="华康宋体W12(P)"/>
          <w:sz w:val="16"/>
        </w:rPr>
      </w:pPr>
      <w:r>
        <w:rPr>
          <w:rFonts w:ascii="华康宋体W12(P)"/>
          <w:sz w:val="16"/>
        </w:rPr>
        <w:t>Fig.12  Experimental platform</w:t>
      </w:r>
    </w:p>
    <w:p>
      <w:pPr>
        <w:pStyle w:val="BodyText"/>
        <w:rPr>
          <w:rFonts w:ascii="华康宋体W12(P)"/>
          <w:sz w:val="16"/>
        </w:rPr>
      </w:pPr>
    </w:p>
    <w:p>
      <w:pPr>
        <w:pStyle w:val="BodyText"/>
        <w:rPr>
          <w:rFonts w:ascii="华康宋体W12(P)"/>
          <w:sz w:val="16"/>
        </w:rPr>
      </w:pPr>
    </w:p>
    <w:p>
      <w:pPr>
        <w:pStyle w:val="BodyText"/>
        <w:rPr>
          <w:rFonts w:ascii="华康宋体W12(P)"/>
          <w:sz w:val="16"/>
        </w:rPr>
      </w:pPr>
    </w:p>
    <w:p>
      <w:pPr>
        <w:pStyle w:val="BodyText"/>
        <w:spacing w:before="122"/>
        <w:ind w:left="1332"/>
      </w:pPr>
      <w:r>
        <w:rPr>
          <w:position w:val="1"/>
        </w:rPr>
        <w:t>系统额定输入电压为 300V， 输出电压增益为 8</w:t>
      </w:r>
      <w:r>
        <w:rPr>
          <w:rFonts w:ascii="Times New Roman" w:eastAsia="Times New Roman"/>
          <w:i/>
        </w:rPr>
        <w:t>n</w:t>
      </w:r>
      <w:r>
        <w:rPr>
          <w:position w:val="1"/>
        </w:rPr>
        <w:t>/</w:t>
      </w:r>
    </w:p>
    <w:p>
      <w:pPr>
        <w:pStyle w:val="BodyText"/>
        <w:spacing w:line="304" w:lineRule="auto" w:before="67"/>
        <w:ind w:left="963" w:hanging="1"/>
      </w:pPr>
      <w:r>
        <w:rPr/>
        <w:t>π</w:t>
      </w:r>
      <w:r>
        <w:rPr>
          <w:w w:val="104"/>
          <w:position w:val="8"/>
          <w:sz w:val="10"/>
        </w:rPr>
        <w:t>2</w:t>
      </w:r>
      <w:r>
        <w:rPr/>
        <w:t>=0.681</w:t>
      </w:r>
      <w:r>
        <w:rPr>
          <w:spacing w:val="-16"/>
        </w:rPr>
        <w:t>，变压器原、副边气隙为</w:t>
      </w:r>
      <w:r>
        <w:rPr/>
        <w:t>7.1cm</w:t>
      </w:r>
      <w:r>
        <w:rPr>
          <w:spacing w:val="-11"/>
        </w:rPr>
        <w:t>。选取实验器件时，</w:t>
      </w:r>
      <w:r>
        <w:rPr>
          <w:spacing w:val="1"/>
        </w:rPr>
        <w:t>应参考器件的电压电流应力并留有裕量，选取结果如表 </w:t>
      </w:r>
      <w:r>
        <w:rPr/>
        <w:t>4 所示。</w:t>
      </w:r>
    </w:p>
    <w:p>
      <w:pPr>
        <w:pStyle w:val="BodyText"/>
        <w:spacing w:before="1"/>
        <w:rPr>
          <w:sz w:val="15"/>
        </w:rPr>
      </w:pPr>
      <w:r>
        <w:rPr/>
        <w:br w:type="column"/>
      </w:r>
      <w:r>
        <w:rPr>
          <w:sz w:val="15"/>
        </w:rPr>
      </w:r>
    </w:p>
    <w:p>
      <w:pPr>
        <w:spacing w:line="285" w:lineRule="auto" w:before="0"/>
        <w:ind w:left="153" w:right="1212" w:hanging="1"/>
        <w:jc w:val="left"/>
        <w:rPr>
          <w:sz w:val="18"/>
        </w:rPr>
      </w:pPr>
      <w:r>
        <w:rPr>
          <w:rFonts w:ascii="Times New Roman" w:eastAsia="Times New Roman"/>
          <w:i/>
          <w:sz w:val="18"/>
        </w:rPr>
        <w:t>v</w:t>
      </w:r>
      <w:r>
        <w:rPr>
          <w:position w:val="-2"/>
          <w:sz w:val="10"/>
        </w:rPr>
        <w:t>AB </w:t>
      </w:r>
      <w:r>
        <w:rPr>
          <w:position w:val="1"/>
          <w:sz w:val="18"/>
        </w:rPr>
        <w:t>和 </w:t>
      </w:r>
      <w:r>
        <w:rPr>
          <w:rFonts w:ascii="Times New Roman" w:eastAsia="Times New Roman"/>
          <w:i/>
          <w:sz w:val="18"/>
        </w:rPr>
        <w:t>i</w:t>
      </w:r>
      <w:r>
        <w:rPr>
          <w:position w:val="-2"/>
          <w:sz w:val="10"/>
        </w:rPr>
        <w:t>1 </w:t>
      </w:r>
      <w:r>
        <w:rPr>
          <w:position w:val="1"/>
          <w:sz w:val="18"/>
        </w:rPr>
        <w:t>为原边逆变桥的输出电压和输出电流，</w:t>
      </w:r>
      <w:r>
        <w:rPr>
          <w:rFonts w:ascii="Times New Roman" w:eastAsia="Times New Roman"/>
          <w:i/>
          <w:sz w:val="18"/>
        </w:rPr>
        <w:t>i</w:t>
      </w:r>
      <w:r>
        <w:rPr>
          <w:position w:val="-2"/>
          <w:sz w:val="10"/>
        </w:rPr>
        <w:t>s </w:t>
      </w:r>
      <w:r>
        <w:rPr>
          <w:position w:val="1"/>
          <w:sz w:val="18"/>
        </w:rPr>
        <w:t>为副边线圈电流，</w:t>
      </w:r>
      <w:r>
        <w:rPr>
          <w:rFonts w:ascii="Times New Roman" w:eastAsia="Times New Roman"/>
          <w:i/>
          <w:sz w:val="18"/>
        </w:rPr>
        <w:t>V</w:t>
      </w:r>
      <w:r>
        <w:rPr>
          <w:position w:val="-2"/>
          <w:sz w:val="10"/>
        </w:rPr>
        <w:t>out </w:t>
      </w:r>
      <w:r>
        <w:rPr>
          <w:position w:val="1"/>
          <w:sz w:val="18"/>
        </w:rPr>
        <w:t>为直流输出电压。</w:t>
      </w:r>
    </w:p>
    <w:p>
      <w:pPr>
        <w:pStyle w:val="BodyText"/>
        <w:spacing w:line="300" w:lineRule="auto" w:before="11"/>
        <w:ind w:left="153" w:right="1121" w:firstLine="369"/>
      </w:pPr>
      <w:r>
        <w:rPr/>
        <w:t>其中图 13(a)、(b) 为采用四级切换调谐控制的情形， </w:t>
      </w:r>
      <w:r>
        <w:rPr>
          <w:position w:val="1"/>
        </w:rPr>
        <w:t>分别对应错位距离 </w:t>
      </w:r>
      <w:r>
        <w:rPr>
          <w:rFonts w:ascii="Times New Roman" w:eastAsia="Times New Roman"/>
          <w:i/>
        </w:rPr>
        <w:t>D</w:t>
      </w:r>
      <w:r>
        <w:rPr>
          <w:position w:val="1"/>
        </w:rPr>
        <w:t>=0cm 和 </w:t>
      </w:r>
      <w:r>
        <w:rPr>
          <w:rFonts w:ascii="Times New Roman" w:eastAsia="Times New Roman"/>
          <w:i/>
        </w:rPr>
        <w:t>D</w:t>
      </w:r>
      <w:r>
        <w:rPr>
          <w:position w:val="1"/>
        </w:rPr>
        <w:t>=8cm 的情况。</w:t>
      </w:r>
      <w:r>
        <w:rPr>
          <w:rFonts w:ascii="Times New Roman" w:eastAsia="Times New Roman"/>
          <w:i/>
        </w:rPr>
        <w:t>D</w:t>
      </w:r>
      <w:r>
        <w:rPr>
          <w:position w:val="1"/>
        </w:rPr>
        <w:t>=0cm</w:t>
      </w:r>
    </w:p>
    <w:p>
      <w:pPr>
        <w:pStyle w:val="BodyText"/>
        <w:spacing w:line="300" w:lineRule="auto" w:before="15"/>
        <w:ind w:left="153" w:right="1121"/>
      </w:pPr>
      <w:r>
        <w:rPr>
          <w:spacing w:val="-2"/>
        </w:rPr>
        <w:t>( 即无错位 ) 对应表 </w:t>
      </w:r>
      <w:r>
        <w:rPr/>
        <w:t>2 中的第一级切换范围（0~3.5</w:t>
      </w:r>
      <w:r>
        <w:rPr>
          <w:spacing w:val="13"/>
        </w:rPr>
        <w:t>c</w:t>
      </w:r>
      <w:r>
        <w:rPr/>
        <w:t>m</w:t>
      </w:r>
      <w:r>
        <w:rPr>
          <w:spacing w:val="-90"/>
        </w:rPr>
        <w:t>）</w:t>
      </w:r>
      <w:r>
        <w:rPr/>
        <w:t>， </w:t>
      </w:r>
      <w:r>
        <w:rPr>
          <w:rFonts w:ascii="Times New Roman" w:eastAsia="Times New Roman"/>
          <w:i/>
          <w:spacing w:val="10"/>
        </w:rPr>
        <w:t>D</w:t>
      </w:r>
      <w:r>
        <w:rPr>
          <w:position w:val="1"/>
        </w:rPr>
        <w:t>=8</w:t>
      </w:r>
      <w:r>
        <w:rPr>
          <w:spacing w:val="13"/>
          <w:position w:val="1"/>
        </w:rPr>
        <w:t>c</w:t>
      </w:r>
      <w:r>
        <w:rPr>
          <w:position w:val="1"/>
        </w:rPr>
        <w:t>m</w:t>
      </w:r>
      <w:r>
        <w:rPr>
          <w:spacing w:val="-5"/>
          <w:position w:val="1"/>
        </w:rPr>
        <w:t> 对应表 </w:t>
      </w:r>
      <w:r>
        <w:rPr>
          <w:position w:val="1"/>
        </w:rPr>
        <w:t>2</w:t>
      </w:r>
      <w:r>
        <w:rPr>
          <w:spacing w:val="-2"/>
          <w:position w:val="1"/>
        </w:rPr>
        <w:t> 中的第四级切换范围</w:t>
      </w:r>
      <w:r>
        <w:rPr>
          <w:position w:val="1"/>
        </w:rPr>
        <w:t>（7.5~1</w:t>
      </w:r>
      <w:r>
        <w:rPr>
          <w:spacing w:val="-1"/>
          <w:position w:val="1"/>
        </w:rPr>
        <w:t>0</w:t>
      </w:r>
      <w:r>
        <w:rPr>
          <w:spacing w:val="13"/>
          <w:position w:val="1"/>
        </w:rPr>
        <w:t>c</w:t>
      </w:r>
      <w:r>
        <w:rPr>
          <w:position w:val="1"/>
        </w:rPr>
        <w:t>m</w:t>
      </w:r>
      <w:r>
        <w:rPr>
          <w:spacing w:val="-90"/>
          <w:position w:val="1"/>
        </w:rPr>
        <w:t>）</w:t>
      </w:r>
      <w:r>
        <w:rPr>
          <w:position w:val="1"/>
        </w:rPr>
        <w:t>。而</w:t>
      </w:r>
      <w:r>
        <w:rPr>
          <w:spacing w:val="-6"/>
          <w:position w:val="1"/>
        </w:rPr>
        <w:t>图 </w:t>
      </w:r>
      <w:r>
        <w:rPr>
          <w:spacing w:val="3"/>
          <w:position w:val="1"/>
        </w:rPr>
        <w:t>13(c</w:t>
      </w:r>
      <w:r>
        <w:rPr>
          <w:spacing w:val="-5"/>
          <w:position w:val="1"/>
        </w:rPr>
        <w:t>) 为错位距离 </w:t>
      </w:r>
      <w:r>
        <w:rPr>
          <w:rFonts w:ascii="Times New Roman" w:eastAsia="Times New Roman"/>
          <w:i/>
          <w:spacing w:val="2"/>
        </w:rPr>
        <w:t>D</w:t>
      </w:r>
      <w:r>
        <w:rPr>
          <w:spacing w:val="2"/>
          <w:position w:val="1"/>
        </w:rPr>
        <w:t>=4cm</w:t>
      </w:r>
      <w:r>
        <w:rPr>
          <w:spacing w:val="-3"/>
          <w:position w:val="1"/>
        </w:rPr>
        <w:t> 且没有采用调谐控制的情形， </w:t>
      </w:r>
      <w:r>
        <w:rPr>
          <w:spacing w:val="-3"/>
        </w:rPr>
        <w:t>即只采用固定的谐振电容（</w:t>
      </w:r>
      <w:r>
        <w:rPr>
          <w:spacing w:val="-1"/>
        </w:rPr>
        <w:t>表 </w:t>
      </w:r>
      <w:r>
        <w:rPr/>
        <w:t>2 中的第一级切换，按耦合</w:t>
      </w:r>
      <w:r>
        <w:rPr>
          <w:spacing w:val="5"/>
          <w:position w:val="1"/>
        </w:rPr>
        <w:t>系数最高点设计）</w:t>
      </w:r>
      <w:r>
        <w:rPr>
          <w:spacing w:val="2"/>
          <w:position w:val="1"/>
        </w:rPr>
        <w:t>对系统进行补偿。</w:t>
      </w:r>
      <w:r>
        <w:rPr>
          <w:rFonts w:ascii="Times New Roman" w:eastAsia="Times New Roman"/>
          <w:i/>
          <w:spacing w:val="3"/>
        </w:rPr>
        <w:t>D</w:t>
      </w:r>
      <w:r>
        <w:rPr>
          <w:spacing w:val="3"/>
          <w:position w:val="1"/>
        </w:rPr>
        <w:t>=4cm</w:t>
      </w:r>
      <w:r>
        <w:rPr>
          <w:spacing w:val="10"/>
          <w:position w:val="1"/>
        </w:rPr>
        <w:t> 对应表</w:t>
      </w:r>
      <w:r>
        <w:rPr>
          <w:spacing w:val="45"/>
          <w:position w:val="1"/>
        </w:rPr>
        <w:t>2</w:t>
      </w:r>
      <w:r>
        <w:rPr>
          <w:position w:val="1"/>
        </w:rPr>
        <w:t>中</w:t>
      </w:r>
      <w:r>
        <w:rPr/>
        <w:t>的第二级切换范围（3.5~5.5cm</w:t>
      </w:r>
      <w:r>
        <w:rPr>
          <w:spacing w:val="-91"/>
        </w:rPr>
        <w:t>）</w:t>
      </w:r>
      <w:r>
        <w:rPr/>
        <w:t>。</w:t>
      </w:r>
    </w:p>
    <w:p>
      <w:pPr>
        <w:pStyle w:val="BodyText"/>
        <w:spacing w:before="17"/>
        <w:ind w:left="522"/>
      </w:pPr>
      <w:r>
        <w:rPr>
          <w:position w:val="1"/>
        </w:rPr>
        <w:t>如图 13(b) 所示，当采用调谐控制技术对 </w:t>
      </w:r>
      <w:r>
        <w:rPr>
          <w:rFonts w:ascii="Times New Roman" w:eastAsia="Times New Roman"/>
          <w:i/>
        </w:rPr>
        <w:t>C</w:t>
      </w:r>
      <w:r>
        <w:rPr>
          <w:position w:val="-2"/>
          <w:sz w:val="10"/>
        </w:rPr>
        <w:t>p</w:t>
      </w:r>
      <w:r>
        <w:rPr>
          <w:position w:val="1"/>
        </w:rPr>
        <w:t>、</w:t>
      </w:r>
      <w:r>
        <w:rPr>
          <w:rFonts w:ascii="Times New Roman" w:eastAsia="Times New Roman"/>
          <w:i/>
        </w:rPr>
        <w:t>C</w:t>
      </w:r>
      <w:r>
        <w:rPr>
          <w:position w:val="-2"/>
          <w:sz w:val="10"/>
        </w:rPr>
        <w:t>s </w:t>
      </w:r>
      <w:r>
        <w:rPr>
          <w:position w:val="1"/>
        </w:rPr>
        <w:t>和</w:t>
      </w:r>
    </w:p>
    <w:p>
      <w:pPr>
        <w:pStyle w:val="BodyText"/>
        <w:spacing w:line="295" w:lineRule="auto" w:before="50"/>
        <w:ind w:left="153" w:right="1091"/>
      </w:pPr>
      <w:r>
        <w:rPr>
          <w:rFonts w:ascii="Times New Roman" w:eastAsia="Times New Roman"/>
          <w:i/>
          <w:spacing w:val="5"/>
        </w:rPr>
        <w:t>C</w:t>
      </w:r>
      <w:r>
        <w:rPr>
          <w:spacing w:val="5"/>
          <w:position w:val="-2"/>
          <w:sz w:val="10"/>
        </w:rPr>
        <w:t>r </w:t>
      </w:r>
      <w:r>
        <w:rPr>
          <w:spacing w:val="2"/>
          <w:position w:val="1"/>
        </w:rPr>
        <w:t>进行补偿时，通过比较可以发现，</w:t>
      </w:r>
      <w:r>
        <w:rPr>
          <w:rFonts w:ascii="Times New Roman" w:eastAsia="Times New Roman"/>
          <w:i/>
          <w:spacing w:val="3"/>
        </w:rPr>
        <w:t>v</w:t>
      </w:r>
      <w:r>
        <w:rPr>
          <w:spacing w:val="3"/>
          <w:position w:val="-2"/>
          <w:sz w:val="10"/>
        </w:rPr>
        <w:t>AB</w:t>
      </w:r>
      <w:r>
        <w:rPr>
          <w:spacing w:val="2"/>
          <w:position w:val="-2"/>
          <w:sz w:val="10"/>
        </w:rPr>
        <w:t> </w:t>
      </w:r>
      <w:r>
        <w:rPr>
          <w:spacing w:val="-5"/>
          <w:position w:val="1"/>
        </w:rPr>
        <w:t>和 </w:t>
      </w:r>
      <w:r>
        <w:rPr>
          <w:rFonts w:ascii="Times New Roman" w:eastAsia="Times New Roman"/>
          <w:i/>
        </w:rPr>
        <w:t>i</w:t>
      </w:r>
      <w:r>
        <w:rPr>
          <w:position w:val="-2"/>
          <w:sz w:val="10"/>
        </w:rPr>
        <w:t>1 </w:t>
      </w:r>
      <w:r>
        <w:rPr>
          <w:spacing w:val="5"/>
          <w:position w:val="1"/>
        </w:rPr>
        <w:t>之间的输入</w:t>
      </w:r>
      <w:r>
        <w:rPr>
          <w:spacing w:val="-3"/>
        </w:rPr>
        <w:t>阻抗角明显减小，提升了 </w:t>
      </w:r>
      <w:r>
        <w:rPr/>
        <w:t>IPT</w:t>
      </w:r>
      <w:r>
        <w:rPr>
          <w:spacing w:val="-4"/>
        </w:rPr>
        <w:t> 系统的效率和输出电压增益。</w:t>
      </w:r>
      <w:r>
        <w:rPr>
          <w:spacing w:val="-9"/>
          <w:position w:val="1"/>
        </w:rPr>
        <w:t>且 </w:t>
      </w:r>
      <w:r>
        <w:rPr>
          <w:rFonts w:ascii="Times New Roman" w:eastAsia="Times New Roman"/>
          <w:i/>
        </w:rPr>
        <w:t>i</w:t>
      </w:r>
      <w:r>
        <w:rPr>
          <w:w w:val="104"/>
          <w:position w:val="-2"/>
          <w:sz w:val="10"/>
        </w:rPr>
        <w:t>1</w:t>
      </w:r>
      <w:r>
        <w:rPr>
          <w:position w:val="-2"/>
          <w:sz w:val="10"/>
        </w:rPr>
        <w:t> </w:t>
      </w:r>
      <w:r>
        <w:rPr>
          <w:spacing w:val="-3"/>
          <w:position w:val="1"/>
        </w:rPr>
        <w:t>略微滞后于 </w:t>
      </w:r>
      <w:r>
        <w:rPr>
          <w:spacing w:val="-1"/>
          <w:position w:val="1"/>
        </w:rPr>
        <w:t>v</w:t>
      </w:r>
      <w:r>
        <w:rPr>
          <w:w w:val="104"/>
          <w:position w:val="-2"/>
          <w:sz w:val="10"/>
        </w:rPr>
        <w:t>AB</w:t>
      </w:r>
      <w:r>
        <w:rPr>
          <w:position w:val="1"/>
        </w:rPr>
        <w:t>（呈弱感性</w:t>
      </w:r>
      <w:r>
        <w:rPr>
          <w:spacing w:val="-90"/>
          <w:position w:val="1"/>
        </w:rPr>
        <w:t>）</w:t>
      </w:r>
      <w:r>
        <w:rPr>
          <w:spacing w:val="-3"/>
          <w:position w:val="1"/>
        </w:rPr>
        <w:t>，保证了 </w:t>
      </w:r>
      <w:r>
        <w:rPr>
          <w:position w:val="1"/>
        </w:rPr>
        <w:t>ZVS</w:t>
      </w:r>
      <w:r>
        <w:rPr>
          <w:spacing w:val="-4"/>
          <w:position w:val="1"/>
        </w:rPr>
        <w:t> 的实现。</w:t>
      </w:r>
    </w:p>
    <w:p>
      <w:pPr>
        <w:pStyle w:val="BodyText"/>
        <w:spacing w:before="2"/>
        <w:ind w:left="522"/>
      </w:pPr>
      <w:r>
        <w:rPr/>
        <w:t>如图 13 (c) 所示，没有经过调谐控制的 S/SP 补偿的</w:t>
      </w:r>
    </w:p>
    <w:p>
      <w:pPr>
        <w:pStyle w:val="BodyText"/>
        <w:spacing w:line="285" w:lineRule="auto" w:before="67"/>
        <w:ind w:left="153" w:right="1122" w:hanging="1"/>
      </w:pPr>
      <w:r>
        <w:rPr>
          <w:spacing w:val="2"/>
          <w:position w:val="1"/>
        </w:rPr>
        <w:t>IPT</w:t>
      </w:r>
      <w:r>
        <w:rPr>
          <w:spacing w:val="-3"/>
          <w:position w:val="1"/>
        </w:rPr>
        <w:t> 系统在不同的错位距离下，</w:t>
      </w:r>
      <w:r>
        <w:rPr>
          <w:rFonts w:ascii="Times New Roman" w:hAnsi="Times New Roman" w:eastAsia="Times New Roman"/>
          <w:i/>
        </w:rPr>
        <w:t>i</w:t>
      </w:r>
      <w:r>
        <w:rPr>
          <w:position w:val="-2"/>
          <w:sz w:val="10"/>
        </w:rPr>
        <w:t>1 </w:t>
      </w:r>
      <w:r>
        <w:rPr>
          <w:spacing w:val="-2"/>
          <w:position w:val="1"/>
        </w:rPr>
        <w:t>明显滞后于 </w:t>
      </w:r>
      <w:r>
        <w:rPr>
          <w:rFonts w:ascii="Times New Roman" w:hAnsi="Times New Roman" w:eastAsia="Times New Roman"/>
          <w:i/>
        </w:rPr>
        <w:t>v</w:t>
      </w:r>
      <w:r>
        <w:rPr>
          <w:position w:val="-2"/>
          <w:sz w:val="10"/>
        </w:rPr>
        <w:t>AB</w:t>
      </w:r>
      <w:r>
        <w:rPr>
          <w:spacing w:val="-4"/>
          <w:position w:val="1"/>
        </w:rPr>
        <w:t>，即 </w:t>
      </w:r>
      <w:r>
        <w:rPr>
          <w:rFonts w:ascii="Times New Roman" w:hAnsi="Times New Roman" w:eastAsia="Times New Roman"/>
          <w:i/>
          <w:spacing w:val="3"/>
        </w:rPr>
        <w:t>v</w:t>
      </w:r>
      <w:r>
        <w:rPr>
          <w:spacing w:val="3"/>
          <w:position w:val="1"/>
        </w:rPr>
        <w:t>AB </w:t>
      </w:r>
      <w:r>
        <w:rPr>
          <w:spacing w:val="20"/>
          <w:position w:val="1"/>
        </w:rPr>
        <w:t>和</w:t>
      </w:r>
      <w:r>
        <w:rPr>
          <w:rFonts w:ascii="Times New Roman" w:hAnsi="Times New Roman" w:eastAsia="Times New Roman"/>
          <w:i/>
        </w:rPr>
        <w:t>i</w:t>
      </w:r>
      <w:r>
        <w:rPr>
          <w:position w:val="-2"/>
          <w:sz w:val="10"/>
        </w:rPr>
        <w:t>1 </w:t>
      </w:r>
      <w:r>
        <w:rPr>
          <w:spacing w:val="-9"/>
          <w:position w:val="1"/>
        </w:rPr>
        <w:t>之间有较大的输入阻抗角</w:t>
      </w:r>
      <w:r>
        <w:rPr>
          <w:position w:val="1"/>
        </w:rPr>
        <w:t>（感性较强</w:t>
      </w:r>
      <w:r>
        <w:rPr>
          <w:spacing w:val="-90"/>
          <w:position w:val="1"/>
        </w:rPr>
        <w:t>），</w:t>
      </w:r>
      <w:r>
        <w:rPr>
          <w:spacing w:val="2"/>
          <w:position w:val="1"/>
        </w:rPr>
        <w:t>从而导致效率</w:t>
      </w:r>
      <w:r>
        <w:rPr>
          <w:rFonts w:ascii="Times New Roman" w:hAnsi="Times New Roman" w:eastAsia="Times New Roman"/>
          <w:i/>
        </w:rPr>
        <w:t>η</w:t>
      </w:r>
      <w:r>
        <w:rPr>
          <w:position w:val="1"/>
        </w:rPr>
        <w:t>、</w:t>
      </w:r>
      <w:r>
        <w:rPr>
          <w:spacing w:val="-3"/>
          <w:position w:val="1"/>
        </w:rPr>
        <w:t>输出功率 </w:t>
      </w:r>
      <w:r>
        <w:rPr>
          <w:rFonts w:ascii="Times New Roman" w:hAnsi="Times New Roman" w:eastAsia="Times New Roman"/>
          <w:i/>
        </w:rPr>
        <w:t>P</w:t>
      </w:r>
      <w:r>
        <w:rPr>
          <w:position w:val="-2"/>
          <w:sz w:val="10"/>
        </w:rPr>
        <w:t>o </w:t>
      </w:r>
      <w:r>
        <w:rPr>
          <w:spacing w:val="-2"/>
          <w:position w:val="1"/>
        </w:rPr>
        <w:t>和电压增益 </w:t>
      </w:r>
      <w:r>
        <w:rPr>
          <w:rFonts w:ascii="Times New Roman" w:hAnsi="Times New Roman" w:eastAsia="Times New Roman"/>
          <w:i/>
        </w:rPr>
        <w:t>G</w:t>
      </w:r>
      <w:r>
        <w:rPr>
          <w:position w:val="-2"/>
          <w:sz w:val="10"/>
        </w:rPr>
        <w:t>v </w:t>
      </w:r>
      <w:r>
        <w:rPr>
          <w:position w:val="1"/>
        </w:rPr>
        <w:t>显著下降。</w:t>
      </w:r>
    </w:p>
    <w:p>
      <w:pPr>
        <w:pStyle w:val="BodyText"/>
        <w:spacing w:before="8"/>
        <w:rPr>
          <w:sz w:val="2"/>
        </w:rPr>
      </w:pPr>
    </w:p>
    <w:p>
      <w:pPr>
        <w:pStyle w:val="BodyText"/>
        <w:ind w:left="224"/>
        <w:rPr>
          <w:sz w:val="20"/>
        </w:rPr>
      </w:pPr>
      <w:r>
        <w:rPr>
          <w:sz w:val="20"/>
        </w:rPr>
        <w:drawing>
          <wp:inline distT="0" distB="0" distL="0" distR="0">
            <wp:extent cx="2833627" cy="1648205"/>
            <wp:effectExtent l="0" t="0" r="0" b="0"/>
            <wp:docPr id="37" name="image79.png" descr=""/>
            <wp:cNvGraphicFramePr>
              <a:graphicFrameLocks noChangeAspect="1"/>
            </wp:cNvGraphicFramePr>
            <a:graphic>
              <a:graphicData uri="http://schemas.openxmlformats.org/drawingml/2006/picture">
                <pic:pic>
                  <pic:nvPicPr>
                    <pic:cNvPr id="38" name="image79.png"/>
                    <pic:cNvPicPr/>
                  </pic:nvPicPr>
                  <pic:blipFill>
                    <a:blip r:embed="rId85" cstate="print"/>
                    <a:stretch>
                      <a:fillRect/>
                    </a:stretch>
                  </pic:blipFill>
                  <pic:spPr>
                    <a:xfrm>
                      <a:off x="0" y="0"/>
                      <a:ext cx="2833627" cy="1648205"/>
                    </a:xfrm>
                    <a:prstGeom prst="rect">
                      <a:avLst/>
                    </a:prstGeom>
                  </pic:spPr>
                </pic:pic>
              </a:graphicData>
            </a:graphic>
          </wp:inline>
        </w:drawing>
      </w:r>
      <w:r>
        <w:rPr>
          <w:sz w:val="20"/>
        </w:rPr>
      </w:r>
    </w:p>
    <w:p>
      <w:pPr>
        <w:pStyle w:val="BodyText"/>
        <w:spacing w:before="11"/>
        <w:rPr>
          <w:sz w:val="16"/>
        </w:rPr>
      </w:pPr>
    </w:p>
    <w:p>
      <w:pPr>
        <w:pStyle w:val="ListParagraph"/>
        <w:numPr>
          <w:ilvl w:val="0"/>
          <w:numId w:val="3"/>
        </w:numPr>
        <w:tabs>
          <w:tab w:pos="1492" w:val="left" w:leader="none"/>
        </w:tabs>
        <w:spacing w:line="240" w:lineRule="auto" w:before="0" w:after="0"/>
        <w:ind w:left="1491" w:right="0" w:hanging="250"/>
        <w:jc w:val="left"/>
        <w:rPr>
          <w:rFonts w:ascii="华康宋体W12(P)" w:eastAsia="华康宋体W12(P)" w:hint="eastAsia"/>
          <w:sz w:val="16"/>
        </w:rPr>
      </w:pPr>
      <w:r>
        <w:rPr>
          <w:rFonts w:ascii="Times New Roman" w:eastAsia="Times New Roman"/>
          <w:i/>
          <w:sz w:val="16"/>
        </w:rPr>
        <w:t>D</w:t>
      </w:r>
      <w:r>
        <w:rPr>
          <w:rFonts w:ascii="华康宋体W12(P)" w:eastAsia="华康宋体W12(P)" w:hint="eastAsia"/>
          <w:sz w:val="16"/>
        </w:rPr>
        <w:t>=0cm,</w:t>
      </w:r>
      <w:r>
        <w:rPr>
          <w:rFonts w:ascii="华康宋体W12(P)" w:eastAsia="华康宋体W12(P)" w:hint="eastAsia"/>
          <w:spacing w:val="1"/>
          <w:sz w:val="16"/>
        </w:rPr>
        <w:t> </w:t>
      </w:r>
      <w:r>
        <w:rPr>
          <w:rFonts w:ascii="Times New Roman" w:eastAsia="Times New Roman"/>
          <w:i/>
          <w:sz w:val="16"/>
        </w:rPr>
        <w:t>k</w:t>
      </w:r>
      <w:r>
        <w:rPr>
          <w:rFonts w:ascii="华康宋体W12(P)" w:eastAsia="华康宋体W12(P)" w:hint="eastAsia"/>
          <w:position w:val="-2"/>
          <w:sz w:val="9"/>
        </w:rPr>
        <w:t>max</w:t>
      </w:r>
      <w:r>
        <w:rPr>
          <w:rFonts w:ascii="华康宋体W12(P)" w:eastAsia="华康宋体W12(P)" w:hint="eastAsia"/>
          <w:sz w:val="16"/>
        </w:rPr>
        <w:t>=0.322, 调谐控制</w:t>
      </w:r>
    </w:p>
    <w:p>
      <w:pPr>
        <w:spacing w:after="0" w:line="240" w:lineRule="auto"/>
        <w:jc w:val="left"/>
        <w:rPr>
          <w:rFonts w:ascii="华康宋体W12(P)" w:eastAsia="华康宋体W12(P)" w:hint="eastAsia"/>
          <w:sz w:val="16"/>
        </w:rPr>
        <w:sectPr>
          <w:type w:val="continuous"/>
          <w:pgSz w:w="11910" w:h="16160"/>
          <w:pgMar w:top="1020" w:bottom="660" w:left="0" w:right="260"/>
          <w:cols w:num="2" w:equalWidth="0">
            <w:col w:w="5647" w:space="40"/>
            <w:col w:w="5963"/>
          </w:cols>
        </w:sectPr>
      </w:pPr>
    </w:p>
    <w:p>
      <w:pPr>
        <w:pStyle w:val="BodyText"/>
        <w:spacing w:before="18"/>
        <w:ind w:left="1792" w:right="6844"/>
        <w:jc w:val="center"/>
      </w:pPr>
      <w:r>
        <w:rPr/>
        <w:drawing>
          <wp:anchor distT="0" distB="0" distL="0" distR="0" allowOverlap="1" layoutInCell="1" locked="0" behindDoc="0" simplePos="0" relativeHeight="5104">
            <wp:simplePos x="0" y="0"/>
            <wp:positionH relativeFrom="page">
              <wp:posOffset>3726421</wp:posOffset>
            </wp:positionH>
            <wp:positionV relativeFrom="paragraph">
              <wp:posOffset>-357823</wp:posOffset>
            </wp:positionV>
            <wp:extent cx="2868076" cy="1689579"/>
            <wp:effectExtent l="0" t="0" r="0" b="0"/>
            <wp:wrapNone/>
            <wp:docPr id="39" name="image80.png" descr=""/>
            <wp:cNvGraphicFramePr>
              <a:graphicFrameLocks noChangeAspect="1"/>
            </wp:cNvGraphicFramePr>
            <a:graphic>
              <a:graphicData uri="http://schemas.openxmlformats.org/drawingml/2006/picture">
                <pic:pic>
                  <pic:nvPicPr>
                    <pic:cNvPr id="40" name="image80.png"/>
                    <pic:cNvPicPr/>
                  </pic:nvPicPr>
                  <pic:blipFill>
                    <a:blip r:embed="rId86" cstate="print"/>
                    <a:stretch>
                      <a:fillRect/>
                    </a:stretch>
                  </pic:blipFill>
                  <pic:spPr>
                    <a:xfrm>
                      <a:off x="0" y="0"/>
                      <a:ext cx="2868076" cy="1689579"/>
                    </a:xfrm>
                    <a:prstGeom prst="rect">
                      <a:avLst/>
                    </a:prstGeom>
                  </pic:spPr>
                </pic:pic>
              </a:graphicData>
            </a:graphic>
          </wp:anchor>
        </w:drawing>
      </w:r>
      <w:r>
        <w:rPr/>
        <w:t>表 4 元器件选用</w:t>
      </w:r>
    </w:p>
    <w:p>
      <w:pPr>
        <w:pStyle w:val="BodyText"/>
        <w:spacing w:before="72" w:after="52"/>
        <w:ind w:right="5052"/>
        <w:jc w:val="center"/>
      </w:pPr>
      <w:r>
        <w:rPr/>
        <w:t>Table 4  Components of prototype</w:t>
      </w:r>
    </w:p>
    <w:tbl>
      <w:tblPr>
        <w:tblW w:w="0" w:type="auto"/>
        <w:jc w:val="left"/>
        <w:tblInd w:w="1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0"/>
        <w:gridCol w:w="2861"/>
      </w:tblGrid>
      <w:tr>
        <w:trPr>
          <w:trHeight w:val="221" w:hRule="atLeast"/>
        </w:trPr>
        <w:tc>
          <w:tcPr>
            <w:tcW w:w="1060" w:type="dxa"/>
          </w:tcPr>
          <w:p>
            <w:pPr>
              <w:pStyle w:val="TableParagraph"/>
              <w:spacing w:line="202" w:lineRule="exact"/>
              <w:ind w:left="44" w:right="30"/>
              <w:jc w:val="center"/>
              <w:rPr>
                <w:sz w:val="18"/>
              </w:rPr>
            </w:pPr>
            <w:r>
              <w:rPr>
                <w:sz w:val="18"/>
              </w:rPr>
              <w:t>选用元器件</w:t>
            </w:r>
          </w:p>
        </w:tc>
        <w:tc>
          <w:tcPr>
            <w:tcW w:w="2861" w:type="dxa"/>
          </w:tcPr>
          <w:p>
            <w:pPr>
              <w:pStyle w:val="TableParagraph"/>
              <w:spacing w:line="202" w:lineRule="exact"/>
              <w:ind w:left="76" w:right="62"/>
              <w:jc w:val="center"/>
              <w:rPr>
                <w:sz w:val="18"/>
              </w:rPr>
            </w:pPr>
            <w:r>
              <w:rPr>
                <w:sz w:val="18"/>
              </w:rPr>
              <w:t>型号</w:t>
            </w:r>
          </w:p>
        </w:tc>
      </w:tr>
      <w:tr>
        <w:trPr>
          <w:trHeight w:val="221" w:hRule="atLeast"/>
        </w:trPr>
        <w:tc>
          <w:tcPr>
            <w:tcW w:w="1060" w:type="dxa"/>
          </w:tcPr>
          <w:p>
            <w:pPr>
              <w:pStyle w:val="TableParagraph"/>
              <w:spacing w:line="202" w:lineRule="exact"/>
              <w:ind w:left="44" w:right="30"/>
              <w:jc w:val="center"/>
              <w:rPr>
                <w:sz w:val="18"/>
              </w:rPr>
            </w:pPr>
            <w:r>
              <w:rPr>
                <w:sz w:val="18"/>
              </w:rPr>
              <w:t>MOSFET</w:t>
            </w:r>
          </w:p>
        </w:tc>
        <w:tc>
          <w:tcPr>
            <w:tcW w:w="2861" w:type="dxa"/>
          </w:tcPr>
          <w:p>
            <w:pPr>
              <w:pStyle w:val="TableParagraph"/>
              <w:spacing w:line="202" w:lineRule="exact"/>
              <w:ind w:left="76" w:right="62"/>
              <w:jc w:val="center"/>
              <w:rPr>
                <w:sz w:val="18"/>
              </w:rPr>
            </w:pPr>
            <w:r>
              <w:rPr>
                <w:sz w:val="18"/>
              </w:rPr>
              <w:t>SCH2080KE(1200V/40A)</w:t>
            </w:r>
          </w:p>
        </w:tc>
      </w:tr>
      <w:tr>
        <w:trPr>
          <w:trHeight w:val="221" w:hRule="atLeast"/>
        </w:trPr>
        <w:tc>
          <w:tcPr>
            <w:tcW w:w="1060" w:type="dxa"/>
          </w:tcPr>
          <w:p>
            <w:pPr>
              <w:pStyle w:val="TableParagraph"/>
              <w:spacing w:line="202" w:lineRule="exact"/>
              <w:ind w:left="44" w:right="30"/>
              <w:jc w:val="center"/>
              <w:rPr>
                <w:sz w:val="18"/>
              </w:rPr>
            </w:pPr>
            <w:r>
              <w:rPr>
                <w:sz w:val="18"/>
              </w:rPr>
              <w:t>整流二极管</w:t>
            </w:r>
          </w:p>
        </w:tc>
        <w:tc>
          <w:tcPr>
            <w:tcW w:w="2861" w:type="dxa"/>
          </w:tcPr>
          <w:p>
            <w:pPr>
              <w:pStyle w:val="TableParagraph"/>
              <w:spacing w:line="202" w:lineRule="exact"/>
              <w:ind w:left="76" w:right="62"/>
              <w:jc w:val="center"/>
              <w:rPr>
                <w:sz w:val="18"/>
              </w:rPr>
            </w:pPr>
            <w:r>
              <w:rPr>
                <w:sz w:val="18"/>
              </w:rPr>
              <w:t>C3D30065D(650V/36A)</w:t>
            </w:r>
          </w:p>
        </w:tc>
      </w:tr>
      <w:tr>
        <w:trPr>
          <w:trHeight w:val="221" w:hRule="atLeast"/>
        </w:trPr>
        <w:tc>
          <w:tcPr>
            <w:tcW w:w="1060" w:type="dxa"/>
          </w:tcPr>
          <w:p>
            <w:pPr>
              <w:pStyle w:val="TableParagraph"/>
              <w:spacing w:line="202" w:lineRule="exact"/>
              <w:ind w:left="44" w:right="30"/>
              <w:jc w:val="center"/>
              <w:rPr>
                <w:sz w:val="10"/>
              </w:rPr>
            </w:pPr>
            <w:r>
              <w:rPr>
                <w:position w:val="1"/>
                <w:sz w:val="18"/>
              </w:rPr>
              <w:t>滤波电感 </w:t>
            </w:r>
            <w:r>
              <w:rPr>
                <w:rFonts w:ascii="Times New Roman" w:eastAsia="Times New Roman"/>
                <w:i/>
                <w:sz w:val="18"/>
              </w:rPr>
              <w:t>L</w:t>
            </w:r>
            <w:r>
              <w:rPr>
                <w:position w:val="-2"/>
                <w:sz w:val="10"/>
              </w:rPr>
              <w:t>f</w:t>
            </w:r>
          </w:p>
        </w:tc>
        <w:tc>
          <w:tcPr>
            <w:tcW w:w="2861" w:type="dxa"/>
          </w:tcPr>
          <w:p>
            <w:pPr>
              <w:pStyle w:val="TableParagraph"/>
              <w:spacing w:line="202" w:lineRule="exact"/>
              <w:ind w:left="76" w:right="62"/>
              <w:jc w:val="center"/>
              <w:rPr>
                <w:sz w:val="18"/>
              </w:rPr>
            </w:pPr>
            <w:r>
              <w:rPr>
                <w:sz w:val="18"/>
              </w:rPr>
              <w:t>880μH/10A</w:t>
            </w:r>
          </w:p>
        </w:tc>
      </w:tr>
      <w:tr>
        <w:trPr>
          <w:trHeight w:val="221" w:hRule="atLeast"/>
        </w:trPr>
        <w:tc>
          <w:tcPr>
            <w:tcW w:w="1060" w:type="dxa"/>
          </w:tcPr>
          <w:p>
            <w:pPr>
              <w:pStyle w:val="TableParagraph"/>
              <w:spacing w:line="202" w:lineRule="exact"/>
              <w:ind w:left="44" w:right="30"/>
              <w:jc w:val="center"/>
              <w:rPr>
                <w:sz w:val="10"/>
              </w:rPr>
            </w:pPr>
            <w:r>
              <w:rPr>
                <w:position w:val="1"/>
                <w:sz w:val="18"/>
              </w:rPr>
              <w:t>滤波电容 </w:t>
            </w:r>
            <w:r>
              <w:rPr>
                <w:rFonts w:ascii="Times New Roman" w:eastAsia="Times New Roman"/>
                <w:i/>
                <w:sz w:val="18"/>
              </w:rPr>
              <w:t>C</w:t>
            </w:r>
            <w:r>
              <w:rPr>
                <w:position w:val="-2"/>
                <w:sz w:val="10"/>
              </w:rPr>
              <w:t>f</w:t>
            </w:r>
          </w:p>
        </w:tc>
        <w:tc>
          <w:tcPr>
            <w:tcW w:w="2861" w:type="dxa"/>
          </w:tcPr>
          <w:p>
            <w:pPr>
              <w:pStyle w:val="TableParagraph"/>
              <w:spacing w:line="202" w:lineRule="exact"/>
              <w:ind w:left="76" w:right="62"/>
              <w:jc w:val="center"/>
              <w:rPr>
                <w:sz w:val="18"/>
              </w:rPr>
            </w:pPr>
            <w:r>
              <w:rPr>
                <w:sz w:val="18"/>
              </w:rPr>
              <w:t>2 个 270μF/400V 电解电容串联</w:t>
            </w:r>
          </w:p>
        </w:tc>
      </w:tr>
    </w:tbl>
    <w:p>
      <w:pPr>
        <w:pStyle w:val="BodyText"/>
        <w:spacing w:before="10"/>
        <w:rPr>
          <w:sz w:val="4"/>
        </w:rPr>
      </w:pPr>
    </w:p>
    <w:p>
      <w:pPr>
        <w:spacing w:after="0"/>
        <w:rPr>
          <w:sz w:val="4"/>
        </w:rPr>
        <w:sectPr>
          <w:type w:val="continuous"/>
          <w:pgSz w:w="11910" w:h="16160"/>
          <w:pgMar w:top="1020" w:bottom="660" w:left="0" w:right="260"/>
        </w:sectPr>
      </w:pPr>
    </w:p>
    <w:p>
      <w:pPr>
        <w:pStyle w:val="BodyText"/>
        <w:spacing w:line="285" w:lineRule="auto" w:before="15"/>
        <w:ind w:left="963" w:firstLine="369"/>
      </w:pPr>
      <w:r>
        <w:rPr>
          <w:position w:val="1"/>
        </w:rPr>
        <w:t>图 13 给出了负载 </w:t>
      </w:r>
      <w:r>
        <w:rPr>
          <w:rFonts w:ascii="Times New Roman" w:hAnsi="Times New Roman" w:eastAsia="Times New Roman"/>
          <w:i/>
        </w:rPr>
        <w:t>R</w:t>
      </w:r>
      <w:r>
        <w:rPr>
          <w:position w:val="-2"/>
          <w:sz w:val="10"/>
        </w:rPr>
        <w:t>L</w:t>
      </w:r>
      <w:r>
        <w:rPr>
          <w:position w:val="1"/>
        </w:rPr>
        <w:t>=60Ω 时，S/SP 补偿的 IPT 系统工作在不同错位距离 </w:t>
      </w:r>
      <w:r>
        <w:rPr>
          <w:rFonts w:ascii="Times New Roman" w:hAnsi="Times New Roman" w:eastAsia="Times New Roman"/>
          <w:i/>
        </w:rPr>
        <w:t>D </w:t>
      </w:r>
      <w:r>
        <w:rPr>
          <w:position w:val="1"/>
        </w:rPr>
        <w:t>下电压电流的实验波形。图中</w:t>
      </w:r>
    </w:p>
    <w:p>
      <w:pPr>
        <w:pStyle w:val="BodyText"/>
        <w:spacing w:before="4"/>
        <w:rPr>
          <w:sz w:val="26"/>
        </w:rPr>
      </w:pPr>
      <w:r>
        <w:rPr/>
        <w:br w:type="column"/>
      </w:r>
      <w:r>
        <w:rPr>
          <w:sz w:val="26"/>
        </w:rPr>
      </w:r>
    </w:p>
    <w:p>
      <w:pPr>
        <w:pStyle w:val="ListParagraph"/>
        <w:numPr>
          <w:ilvl w:val="0"/>
          <w:numId w:val="3"/>
        </w:numPr>
        <w:tabs>
          <w:tab w:pos="1670" w:val="left" w:leader="none"/>
        </w:tabs>
        <w:spacing w:line="240" w:lineRule="auto" w:before="1" w:after="0"/>
        <w:ind w:left="1669" w:right="0" w:hanging="252"/>
        <w:jc w:val="left"/>
        <w:rPr>
          <w:rFonts w:ascii="华康宋体W12(P)" w:eastAsia="华康宋体W12(P)" w:hint="eastAsia"/>
          <w:sz w:val="16"/>
        </w:rPr>
      </w:pPr>
      <w:r>
        <w:rPr>
          <w:rFonts w:ascii="Times New Roman" w:eastAsia="Times New Roman"/>
          <w:i/>
          <w:sz w:val="16"/>
        </w:rPr>
        <w:t>D</w:t>
      </w:r>
      <w:r>
        <w:rPr>
          <w:rFonts w:ascii="华康宋体W12(P)" w:eastAsia="华康宋体W12(P)" w:hint="eastAsia"/>
          <w:sz w:val="16"/>
        </w:rPr>
        <w:t>=8cm,</w:t>
      </w:r>
      <w:r>
        <w:rPr>
          <w:rFonts w:ascii="华康宋体W12(P)" w:eastAsia="华康宋体W12(P)" w:hint="eastAsia"/>
          <w:spacing w:val="-1"/>
          <w:sz w:val="16"/>
        </w:rPr>
        <w:t> </w:t>
      </w:r>
      <w:r>
        <w:rPr>
          <w:rFonts w:ascii="Times New Roman" w:eastAsia="Times New Roman"/>
          <w:i/>
          <w:sz w:val="16"/>
        </w:rPr>
        <w:t>k</w:t>
      </w:r>
      <w:r>
        <w:rPr>
          <w:rFonts w:ascii="华康宋体W12(P)" w:eastAsia="华康宋体W12(P)" w:hint="eastAsia"/>
          <w:sz w:val="16"/>
        </w:rPr>
        <w:t>=0.167,</w:t>
      </w:r>
      <w:r>
        <w:rPr>
          <w:rFonts w:ascii="华康宋体W12(P)" w:eastAsia="华康宋体W12(P)" w:hint="eastAsia"/>
          <w:spacing w:val="-1"/>
          <w:sz w:val="16"/>
        </w:rPr>
        <w:t> 调谐控制</w:t>
      </w:r>
    </w:p>
    <w:p>
      <w:pPr>
        <w:spacing w:after="0" w:line="240" w:lineRule="auto"/>
        <w:jc w:val="left"/>
        <w:rPr>
          <w:rFonts w:ascii="华康宋体W12(P)" w:eastAsia="华康宋体W12(P)" w:hint="eastAsia"/>
          <w:sz w:val="16"/>
        </w:rPr>
        <w:sectPr>
          <w:type w:val="continuous"/>
          <w:pgSz w:w="11910" w:h="16160"/>
          <w:pgMar w:top="1020" w:bottom="660" w:left="0" w:right="260"/>
          <w:cols w:num="2" w:equalWidth="0">
            <w:col w:w="5568" w:space="40"/>
            <w:col w:w="6042"/>
          </w:cols>
        </w:sectPr>
      </w:pPr>
    </w:p>
    <w:p>
      <w:pPr>
        <w:pStyle w:val="BodyText"/>
        <w:rPr>
          <w:rFonts w:ascii="华康宋体W12(P)"/>
          <w:sz w:val="20"/>
        </w:rPr>
      </w:pPr>
    </w:p>
    <w:p>
      <w:pPr>
        <w:pStyle w:val="BodyText"/>
        <w:rPr>
          <w:rFonts w:ascii="华康宋体W12(P)"/>
          <w:sz w:val="20"/>
        </w:rPr>
      </w:pPr>
    </w:p>
    <w:p>
      <w:pPr>
        <w:spacing w:after="0"/>
        <w:rPr>
          <w:rFonts w:ascii="华康宋体W12(P)"/>
          <w:sz w:val="20"/>
        </w:rPr>
        <w:sectPr>
          <w:pgSz w:w="11910" w:h="16160"/>
          <w:pgMar w:header="334" w:footer="460" w:top="1020" w:bottom="660" w:left="260" w:right="0"/>
        </w:sectPr>
      </w:pPr>
    </w:p>
    <w:p>
      <w:pPr>
        <w:pStyle w:val="BodyText"/>
        <w:spacing w:before="8"/>
        <w:rPr>
          <w:rFonts w:ascii="华康宋体W12(P)"/>
          <w:sz w:val="19"/>
        </w:rPr>
      </w:pPr>
    </w:p>
    <w:p>
      <w:pPr>
        <w:spacing w:before="0"/>
        <w:ind w:left="0" w:right="1" w:firstLine="0"/>
        <w:jc w:val="right"/>
        <w:rPr>
          <w:rFonts w:ascii="Times New Roman"/>
          <w:b/>
          <w:sz w:val="16"/>
        </w:rPr>
      </w:pPr>
      <w:r>
        <w:rPr/>
        <w:drawing>
          <wp:anchor distT="0" distB="0" distL="0" distR="0" allowOverlap="1" layoutInCell="1" locked="0" behindDoc="0" simplePos="0" relativeHeight="5200">
            <wp:simplePos x="0" y="0"/>
            <wp:positionH relativeFrom="page">
              <wp:posOffset>967549</wp:posOffset>
            </wp:positionH>
            <wp:positionV relativeFrom="paragraph">
              <wp:posOffset>-135695</wp:posOffset>
            </wp:positionV>
            <wp:extent cx="2841763" cy="1639085"/>
            <wp:effectExtent l="0" t="0" r="0" b="0"/>
            <wp:wrapNone/>
            <wp:docPr id="41" name="image81.png" descr=""/>
            <wp:cNvGraphicFramePr>
              <a:graphicFrameLocks noChangeAspect="1"/>
            </wp:cNvGraphicFramePr>
            <a:graphic>
              <a:graphicData uri="http://schemas.openxmlformats.org/drawingml/2006/picture">
                <pic:pic>
                  <pic:nvPicPr>
                    <pic:cNvPr id="42" name="image81.png"/>
                    <pic:cNvPicPr/>
                  </pic:nvPicPr>
                  <pic:blipFill>
                    <a:blip r:embed="rId87" cstate="print"/>
                    <a:stretch>
                      <a:fillRect/>
                    </a:stretch>
                  </pic:blipFill>
                  <pic:spPr>
                    <a:xfrm>
                      <a:off x="0" y="0"/>
                      <a:ext cx="2841763" cy="1639085"/>
                    </a:xfrm>
                    <a:prstGeom prst="rect">
                      <a:avLst/>
                    </a:prstGeom>
                  </pic:spPr>
                </pic:pic>
              </a:graphicData>
            </a:graphic>
          </wp:anchor>
        </w:drawing>
      </w:r>
      <w:r>
        <w:rPr>
          <w:rFonts w:ascii="Times New Roman"/>
          <w:b/>
          <w:w w:val="120"/>
          <w:sz w:val="16"/>
        </w:rPr>
        <w:t>1000</w:t>
      </w:r>
    </w:p>
    <w:p>
      <w:pPr>
        <w:spacing w:before="157"/>
        <w:ind w:left="0" w:right="0" w:firstLine="0"/>
        <w:jc w:val="right"/>
        <w:rPr>
          <w:rFonts w:ascii="Times New Roman"/>
          <w:b/>
          <w:sz w:val="16"/>
        </w:rPr>
      </w:pPr>
      <w:r>
        <w:rPr/>
        <w:pict>
          <v:shape style="position:absolute;margin-left:338.33786pt;margin-top:10.619755pt;width:14.5pt;height:55.1pt;mso-position-horizontal-relative:page;mso-position-vertical-relative:paragraph;z-index:5632" type="#_x0000_t202" filled="false" stroked="false">
            <v:textbox inset="0,0,0,0" style="layout-flow:vertical;mso-layout-flow-alt:bottom-to-top">
              <w:txbxContent>
                <w:p>
                  <w:pPr>
                    <w:spacing w:line="272" w:lineRule="exact" w:before="0"/>
                    <w:ind w:left="20" w:right="0" w:firstLine="0"/>
                    <w:jc w:val="left"/>
                    <w:rPr>
                      <w:rFonts w:ascii="Times New Roman" w:eastAsia="Times New Roman"/>
                      <w:b/>
                      <w:sz w:val="19"/>
                    </w:rPr>
                  </w:pPr>
                  <w:r>
                    <w:rPr>
                      <w:rFonts w:ascii="宋体" w:eastAsia="宋体" w:hint="eastAsia"/>
                      <w:w w:val="84"/>
                      <w:sz w:val="19"/>
                    </w:rPr>
                    <w:t>输出功率</w:t>
                  </w:r>
                  <w:r>
                    <w:rPr>
                      <w:rFonts w:ascii="Times New Roman" w:eastAsia="Times New Roman"/>
                      <w:b/>
                      <w:i/>
                      <w:spacing w:val="-1"/>
                      <w:w w:val="84"/>
                      <w:sz w:val="19"/>
                    </w:rPr>
                    <w:t>P</w:t>
                  </w:r>
                  <w:r>
                    <w:rPr>
                      <w:rFonts w:ascii="Times New Roman" w:eastAsia="Times New Roman"/>
                      <w:b/>
                      <w:w w:val="82"/>
                      <w:position w:val="-4"/>
                      <w:sz w:val="13"/>
                    </w:rPr>
                    <w:t>o</w:t>
                  </w:r>
                  <w:r>
                    <w:rPr>
                      <w:rFonts w:ascii="Times New Roman" w:eastAsia="Times New Roman"/>
                      <w:b/>
                      <w:w w:val="84"/>
                      <w:sz w:val="19"/>
                    </w:rPr>
                    <w:t>(W)</w:t>
                  </w:r>
                </w:p>
              </w:txbxContent>
            </v:textbox>
            <w10:wrap type="none"/>
          </v:shape>
        </w:pict>
      </w:r>
      <w:r>
        <w:rPr>
          <w:rFonts w:ascii="Times New Roman"/>
          <w:b/>
          <w:w w:val="120"/>
          <w:sz w:val="16"/>
        </w:rPr>
        <w:t>800</w:t>
      </w:r>
    </w:p>
    <w:p>
      <w:pPr>
        <w:spacing w:before="157"/>
        <w:ind w:left="0" w:right="0" w:firstLine="0"/>
        <w:jc w:val="right"/>
        <w:rPr>
          <w:rFonts w:ascii="Times New Roman"/>
          <w:b/>
          <w:sz w:val="16"/>
        </w:rPr>
      </w:pPr>
      <w:r>
        <w:rPr/>
        <w:drawing>
          <wp:anchor distT="0" distB="0" distL="0" distR="0" allowOverlap="1" layoutInCell="1" locked="0" behindDoc="0" simplePos="0" relativeHeight="5512">
            <wp:simplePos x="0" y="0"/>
            <wp:positionH relativeFrom="page">
              <wp:posOffset>4316203</wp:posOffset>
            </wp:positionH>
            <wp:positionV relativeFrom="paragraph">
              <wp:posOffset>198791</wp:posOffset>
            </wp:positionV>
            <wp:extent cx="118160" cy="403817"/>
            <wp:effectExtent l="0" t="0" r="0" b="0"/>
            <wp:wrapNone/>
            <wp:docPr id="43" name="image82.png" descr=""/>
            <wp:cNvGraphicFramePr>
              <a:graphicFrameLocks noChangeAspect="1"/>
            </wp:cNvGraphicFramePr>
            <a:graphic>
              <a:graphicData uri="http://schemas.openxmlformats.org/drawingml/2006/picture">
                <pic:pic>
                  <pic:nvPicPr>
                    <pic:cNvPr id="44" name="image82.png"/>
                    <pic:cNvPicPr/>
                  </pic:nvPicPr>
                  <pic:blipFill>
                    <a:blip r:embed="rId88" cstate="print"/>
                    <a:stretch>
                      <a:fillRect/>
                    </a:stretch>
                  </pic:blipFill>
                  <pic:spPr>
                    <a:xfrm>
                      <a:off x="0" y="0"/>
                      <a:ext cx="118160" cy="403817"/>
                    </a:xfrm>
                    <a:prstGeom prst="rect">
                      <a:avLst/>
                    </a:prstGeom>
                  </pic:spPr>
                </pic:pic>
              </a:graphicData>
            </a:graphic>
          </wp:anchor>
        </w:drawing>
      </w:r>
      <w:r>
        <w:rPr>
          <w:rFonts w:ascii="Times New Roman"/>
          <w:b/>
          <w:w w:val="120"/>
          <w:sz w:val="16"/>
        </w:rPr>
        <w:t>600</w:t>
      </w:r>
    </w:p>
    <w:p>
      <w:pPr>
        <w:spacing w:before="157"/>
        <w:ind w:left="0" w:right="0" w:firstLine="0"/>
        <w:jc w:val="right"/>
        <w:rPr>
          <w:rFonts w:ascii="Times New Roman"/>
          <w:b/>
          <w:sz w:val="16"/>
        </w:rPr>
      </w:pPr>
      <w:r>
        <w:rPr>
          <w:rFonts w:ascii="Times New Roman"/>
          <w:b/>
          <w:w w:val="120"/>
          <w:sz w:val="16"/>
        </w:rPr>
        <w:t>400</w:t>
      </w:r>
    </w:p>
    <w:p>
      <w:pPr>
        <w:spacing w:before="157"/>
        <w:ind w:left="0" w:right="0" w:firstLine="0"/>
        <w:jc w:val="right"/>
        <w:rPr>
          <w:rFonts w:ascii="Times New Roman"/>
          <w:b/>
          <w:sz w:val="16"/>
        </w:rPr>
      </w:pPr>
      <w:r>
        <w:rPr>
          <w:rFonts w:ascii="Times New Roman"/>
          <w:b/>
          <w:w w:val="120"/>
          <w:sz w:val="16"/>
        </w:rPr>
        <w:t>200</w:t>
      </w:r>
    </w:p>
    <w:p>
      <w:pPr>
        <w:spacing w:before="157"/>
        <w:ind w:left="0" w:right="0" w:firstLine="0"/>
        <w:jc w:val="right"/>
        <w:rPr>
          <w:rFonts w:ascii="Times New Roman"/>
          <w:b/>
          <w:sz w:val="16"/>
        </w:rPr>
      </w:pPr>
      <w:r>
        <w:rPr>
          <w:rFonts w:ascii="Times New Roman"/>
          <w:b/>
          <w:w w:val="122"/>
          <w:sz w:val="16"/>
        </w:rPr>
        <w:t>0</w:t>
      </w:r>
    </w:p>
    <w:p>
      <w:pPr>
        <w:pStyle w:val="BodyText"/>
        <w:spacing w:before="9"/>
        <w:rPr>
          <w:rFonts w:ascii="Times New Roman"/>
          <w:b/>
          <w:sz w:val="8"/>
        </w:rPr>
      </w:pPr>
      <w:r>
        <w:rPr/>
        <w:br w:type="column"/>
      </w:r>
      <w:r>
        <w:rPr>
          <w:rFonts w:ascii="Times New Roman"/>
          <w:b/>
          <w:sz w:val="8"/>
        </w:rPr>
      </w:r>
    </w:p>
    <w:p>
      <w:pPr>
        <w:pStyle w:val="BodyText"/>
        <w:ind w:left="77"/>
        <w:rPr>
          <w:rFonts w:ascii="Times New Roman"/>
          <w:sz w:val="20"/>
        </w:rPr>
      </w:pPr>
      <w:r>
        <w:rPr>
          <w:rFonts w:ascii="Times New Roman"/>
          <w:sz w:val="20"/>
        </w:rPr>
        <w:pict>
          <v:group style="width:138.85pt;height:98.7pt;mso-position-horizontal-relative:char;mso-position-vertical-relative:line" coordorigin="0,0" coordsize="2777,1974">
            <v:shape style="position:absolute;left:0;top:3;width:2777;height:1971" type="#_x0000_t75" stroked="false">
              <v:imagedata r:id="rId89" o:title=""/>
            </v:shape>
            <v:shape style="position:absolute;left:810;top:0;width:1201;height:161" type="#_x0000_t202" filled="false" stroked="false">
              <v:textbox inset="0,0,0,0">
                <w:txbxContent>
                  <w:p>
                    <w:pPr>
                      <w:spacing w:line="160" w:lineRule="exact" w:before="0"/>
                      <w:ind w:left="0" w:right="0" w:firstLine="0"/>
                      <w:jc w:val="left"/>
                      <w:rPr>
                        <w:rFonts w:ascii="宋体" w:eastAsia="宋体" w:hint="eastAsia"/>
                        <w:sz w:val="16"/>
                      </w:rPr>
                    </w:pPr>
                    <w:r>
                      <w:rPr>
                        <w:rFonts w:ascii="宋体" w:eastAsia="宋体" w:hint="eastAsia"/>
                        <w:w w:val="120"/>
                        <w:sz w:val="16"/>
                      </w:rPr>
                      <w:t>输出功率曲线</w:t>
                    </w:r>
                  </w:p>
                </w:txbxContent>
              </v:textbox>
              <w10:wrap type="none"/>
            </v:shape>
            <v:shape style="position:absolute;left:683;top:1488;width:862;height:344" type="#_x0000_t202" filled="false" stroked="false">
              <v:textbox inset="0,0,0,0">
                <w:txbxContent>
                  <w:p>
                    <w:pPr>
                      <w:spacing w:line="113" w:lineRule="exact" w:before="0"/>
                      <w:ind w:left="0" w:right="0" w:firstLine="0"/>
                      <w:jc w:val="left"/>
                      <w:rPr>
                        <w:rFonts w:ascii="宋体" w:eastAsia="宋体" w:hint="eastAsia"/>
                        <w:sz w:val="11"/>
                      </w:rPr>
                    </w:pPr>
                    <w:r>
                      <w:rPr>
                        <w:rFonts w:ascii="宋体" w:eastAsia="宋体" w:hint="eastAsia"/>
                        <w:w w:val="125"/>
                        <w:sz w:val="11"/>
                      </w:rPr>
                      <w:t>采用动态调谐</w:t>
                    </w:r>
                  </w:p>
                  <w:p>
                    <w:pPr>
                      <w:spacing w:before="86"/>
                      <w:ind w:left="0" w:right="0" w:firstLine="0"/>
                      <w:jc w:val="left"/>
                      <w:rPr>
                        <w:rFonts w:ascii="宋体" w:eastAsia="宋体" w:hint="eastAsia"/>
                        <w:sz w:val="11"/>
                      </w:rPr>
                    </w:pPr>
                    <w:r>
                      <w:rPr>
                        <w:rFonts w:ascii="宋体" w:eastAsia="宋体" w:hint="eastAsia"/>
                        <w:w w:val="125"/>
                        <w:sz w:val="11"/>
                      </w:rPr>
                      <w:t>未调谐</w:t>
                    </w:r>
                  </w:p>
                </w:txbxContent>
              </v:textbox>
              <w10:wrap type="none"/>
            </v:shape>
          </v:group>
        </w:pict>
      </w:r>
      <w:r>
        <w:rPr>
          <w:rFonts w:ascii="Times New Roman"/>
          <w:sz w:val="20"/>
        </w:rPr>
      </w:r>
    </w:p>
    <w:p>
      <w:pPr>
        <w:tabs>
          <w:tab w:pos="1417" w:val="left" w:leader="none"/>
          <w:tab w:pos="2709" w:val="left" w:leader="none"/>
        </w:tabs>
        <w:spacing w:line="152" w:lineRule="exact" w:before="66"/>
        <w:ind w:left="76" w:right="0" w:firstLine="0"/>
        <w:jc w:val="left"/>
        <w:rPr>
          <w:rFonts w:ascii="Times New Roman"/>
          <w:b/>
          <w:sz w:val="16"/>
        </w:rPr>
      </w:pPr>
      <w:r>
        <w:rPr>
          <w:rFonts w:ascii="Times New Roman"/>
          <w:b/>
          <w:w w:val="120"/>
          <w:sz w:val="16"/>
        </w:rPr>
        <w:t>0</w:t>
        <w:tab/>
        <w:t>5</w:t>
        <w:tab/>
        <w:t>10</w:t>
      </w:r>
    </w:p>
    <w:p>
      <w:pPr>
        <w:spacing w:after="0" w:line="152" w:lineRule="exact"/>
        <w:jc w:val="left"/>
        <w:rPr>
          <w:rFonts w:ascii="Times New Roman"/>
          <w:sz w:val="16"/>
        </w:rPr>
        <w:sectPr>
          <w:type w:val="continuous"/>
          <w:pgSz w:w="11910" w:h="16160"/>
          <w:pgMar w:top="1020" w:bottom="660" w:left="260" w:right="0"/>
          <w:cols w:num="2" w:equalWidth="0">
            <w:col w:w="7134" w:space="40"/>
            <w:col w:w="4476"/>
          </w:cols>
        </w:sectPr>
      </w:pPr>
    </w:p>
    <w:p>
      <w:pPr>
        <w:pStyle w:val="BodyText"/>
        <w:rPr>
          <w:rFonts w:ascii="Times New Roman"/>
          <w:b/>
        </w:rPr>
      </w:pPr>
    </w:p>
    <w:p>
      <w:pPr>
        <w:pStyle w:val="BodyText"/>
        <w:rPr>
          <w:rFonts w:ascii="Times New Roman"/>
          <w:b/>
        </w:rPr>
      </w:pPr>
    </w:p>
    <w:p>
      <w:pPr>
        <w:spacing w:before="147"/>
        <w:ind w:left="2483" w:right="0" w:firstLine="0"/>
        <w:jc w:val="left"/>
        <w:rPr>
          <w:rFonts w:ascii="华康宋体W12(P)" w:eastAsia="华康宋体W12(P)" w:hint="eastAsia"/>
          <w:sz w:val="16"/>
        </w:rPr>
      </w:pPr>
      <w:r>
        <w:rPr>
          <w:rFonts w:ascii="华康宋体W12(P)" w:eastAsia="华康宋体W12(P)" w:hint="eastAsia"/>
          <w:sz w:val="16"/>
        </w:rPr>
        <w:t>(c) </w:t>
      </w:r>
      <w:r>
        <w:rPr>
          <w:rFonts w:ascii="Times New Roman" w:eastAsia="Times New Roman"/>
          <w:i/>
          <w:sz w:val="16"/>
        </w:rPr>
        <w:t>D</w:t>
      </w:r>
      <w:r>
        <w:rPr>
          <w:rFonts w:ascii="华康宋体W12(P)" w:eastAsia="华康宋体W12(P)" w:hint="eastAsia"/>
          <w:sz w:val="16"/>
        </w:rPr>
        <w:t>=8cm, </w:t>
      </w:r>
      <w:r>
        <w:rPr>
          <w:rFonts w:ascii="Times New Roman" w:eastAsia="Times New Roman"/>
          <w:i/>
          <w:sz w:val="16"/>
        </w:rPr>
        <w:t>k</w:t>
      </w:r>
      <w:r>
        <w:rPr>
          <w:rFonts w:ascii="华康宋体W12(P)" w:eastAsia="华康宋体W12(P)" w:hint="eastAsia"/>
          <w:sz w:val="16"/>
        </w:rPr>
        <w:t>=0.167, 未调谐</w:t>
      </w:r>
    </w:p>
    <w:p>
      <w:pPr>
        <w:pStyle w:val="BodyText"/>
        <w:spacing w:before="8"/>
        <w:rPr>
          <w:rFonts w:ascii="华康宋体W12(P)"/>
          <w:sz w:val="15"/>
        </w:rPr>
      </w:pPr>
    </w:p>
    <w:p>
      <w:pPr>
        <w:spacing w:line="340" w:lineRule="auto" w:before="1"/>
        <w:ind w:left="2060" w:right="851" w:firstLine="0"/>
        <w:jc w:val="center"/>
        <w:rPr>
          <w:rFonts w:ascii="华康宋体W12(P)" w:eastAsia="华康宋体W12(P)" w:hint="eastAsia"/>
          <w:sz w:val="16"/>
        </w:rPr>
      </w:pPr>
      <w:r>
        <w:rPr>
          <w:rFonts w:ascii="华康宋体W12(P)" w:eastAsia="华康宋体W12(P)" w:hint="eastAsia"/>
          <w:sz w:val="16"/>
        </w:rPr>
        <w:t>图 13 IPT 系统不同错位程度下调谐控制与未调谐的实验波形对比</w:t>
      </w:r>
    </w:p>
    <w:p>
      <w:pPr>
        <w:spacing w:line="340" w:lineRule="auto" w:before="20"/>
        <w:ind w:left="1749" w:right="539" w:firstLine="0"/>
        <w:jc w:val="center"/>
        <w:rPr>
          <w:rFonts w:ascii="华康宋体W12(P)"/>
          <w:sz w:val="16"/>
        </w:rPr>
      </w:pPr>
      <w:r>
        <w:rPr>
          <w:rFonts w:ascii="华康宋体W12(P)"/>
          <w:sz w:val="16"/>
        </w:rPr>
        <w:t>Fig.13 Comparison of tuning and detuning experimental waveforms under different misalignments in IPT system</w:t>
      </w:r>
    </w:p>
    <w:p>
      <w:pPr>
        <w:pStyle w:val="BodyText"/>
        <w:rPr>
          <w:rFonts w:ascii="华康宋体W12(P)"/>
          <w:sz w:val="16"/>
        </w:rPr>
      </w:pPr>
    </w:p>
    <w:p>
      <w:pPr>
        <w:pStyle w:val="BodyText"/>
        <w:rPr>
          <w:rFonts w:ascii="华康宋体W12(P)"/>
          <w:sz w:val="16"/>
        </w:rPr>
      </w:pPr>
    </w:p>
    <w:p>
      <w:pPr>
        <w:pStyle w:val="BodyText"/>
        <w:spacing w:before="8"/>
        <w:rPr>
          <w:rFonts w:ascii="华康宋体W12(P)"/>
          <w:sz w:val="22"/>
        </w:rPr>
      </w:pPr>
    </w:p>
    <w:p>
      <w:pPr>
        <w:pStyle w:val="BodyText"/>
        <w:spacing w:line="304" w:lineRule="auto"/>
        <w:ind w:left="1214" w:firstLine="369"/>
        <w:jc w:val="both"/>
      </w:pPr>
      <w:r>
        <w:rPr/>
        <w:pict>
          <v:group style="position:absolute;margin-left:135.180344pt;margin-top:70.901390pt;width:135.85pt;height:99.15pt;mso-position-horizontal-relative:page;mso-position-vertical-relative:paragraph;z-index:5272" coordorigin="2704,1418" coordsize="2717,1983">
            <v:shape style="position:absolute;left:2703;top:1421;width:2717;height:1979" type="#_x0000_t75" stroked="false">
              <v:imagedata r:id="rId90" o:title=""/>
            </v:shape>
            <v:shape style="position:absolute;left:3677;top:1418;width:794;height:164" type="#_x0000_t202" filled="false" stroked="false">
              <v:textbox inset="0,0,0,0">
                <w:txbxContent>
                  <w:p>
                    <w:pPr>
                      <w:spacing w:line="163" w:lineRule="exact" w:before="0"/>
                      <w:ind w:left="0" w:right="0" w:firstLine="0"/>
                      <w:jc w:val="left"/>
                      <w:rPr>
                        <w:rFonts w:ascii="宋体" w:eastAsia="宋体" w:hint="eastAsia"/>
                        <w:sz w:val="16"/>
                      </w:rPr>
                    </w:pPr>
                    <w:r>
                      <w:rPr>
                        <w:rFonts w:ascii="宋体" w:eastAsia="宋体" w:hint="eastAsia"/>
                        <w:w w:val="120"/>
                        <w:sz w:val="16"/>
                      </w:rPr>
                      <w:t>效率曲线</w:t>
                    </w:r>
                  </w:p>
                </w:txbxContent>
              </v:textbox>
              <w10:wrap type="none"/>
            </v:shape>
            <v:shape style="position:absolute;left:3279;top:2904;width:848;height:352" type="#_x0000_t202" filled="false" stroked="false">
              <v:textbox inset="0,0,0,0">
                <w:txbxContent>
                  <w:p>
                    <w:pPr>
                      <w:spacing w:line="115" w:lineRule="exact" w:before="0"/>
                      <w:ind w:left="0" w:right="0" w:firstLine="0"/>
                      <w:jc w:val="left"/>
                      <w:rPr>
                        <w:rFonts w:ascii="宋体" w:eastAsia="宋体" w:hint="eastAsia"/>
                        <w:sz w:val="11"/>
                      </w:rPr>
                    </w:pPr>
                    <w:r>
                      <w:rPr>
                        <w:rFonts w:ascii="宋体" w:eastAsia="宋体" w:hint="eastAsia"/>
                        <w:w w:val="120"/>
                        <w:sz w:val="11"/>
                      </w:rPr>
                      <w:t>采用动态调谐</w:t>
                    </w:r>
                  </w:p>
                  <w:p>
                    <w:pPr>
                      <w:spacing w:before="91"/>
                      <w:ind w:left="0" w:right="0" w:firstLine="0"/>
                      <w:jc w:val="left"/>
                      <w:rPr>
                        <w:rFonts w:ascii="宋体" w:eastAsia="宋体" w:hint="eastAsia"/>
                        <w:sz w:val="11"/>
                      </w:rPr>
                    </w:pPr>
                    <w:r>
                      <w:rPr>
                        <w:rFonts w:ascii="宋体" w:eastAsia="宋体" w:hint="eastAsia"/>
                        <w:w w:val="120"/>
                        <w:sz w:val="11"/>
                      </w:rPr>
                      <w:t>未调谐</w:t>
                    </w:r>
                  </w:p>
                </w:txbxContent>
              </v:textbox>
              <w10:wrap type="none"/>
            </v:shape>
            <w10:wrap type="none"/>
          </v:group>
        </w:pict>
      </w:r>
      <w:r>
        <w:rPr>
          <w:spacing w:val="-6"/>
        </w:rPr>
        <w:t>图 </w:t>
      </w:r>
      <w:r>
        <w:rPr/>
        <w:t>14</w:t>
      </w:r>
      <w:r>
        <w:rPr>
          <w:spacing w:val="-1"/>
        </w:rPr>
        <w:t> 给出了采用和未采用调谐控制技术的 </w:t>
      </w:r>
      <w:r>
        <w:rPr>
          <w:spacing w:val="8"/>
        </w:rPr>
        <w:t>S/SP</w:t>
      </w:r>
      <w:r>
        <w:rPr>
          <w:spacing w:val="-6"/>
        </w:rPr>
        <w:t> 补</w:t>
      </w:r>
      <w:r>
        <w:rPr>
          <w:spacing w:val="-9"/>
        </w:rPr>
        <w:t>偿的 </w:t>
      </w:r>
      <w:r>
        <w:rPr/>
        <w:t>IPT</w:t>
      </w:r>
      <w:r>
        <w:rPr>
          <w:spacing w:val="-6"/>
        </w:rPr>
        <w:t> 系统在耦合系数 </w:t>
      </w:r>
      <w:r>
        <w:rPr/>
        <w:t>k</w:t>
      </w:r>
      <w:r>
        <w:rPr>
          <w:spacing w:val="-10"/>
        </w:rPr>
        <w:t> 从 </w:t>
      </w:r>
      <w:r>
        <w:rPr/>
        <w:t>0.110</w:t>
      </w:r>
      <w:r>
        <w:rPr>
          <w:spacing w:val="-6"/>
        </w:rPr>
        <w:t> 变化到 </w:t>
      </w:r>
      <w:r>
        <w:rPr/>
        <w:t>0.322（错位</w:t>
      </w:r>
      <w:r>
        <w:rPr>
          <w:spacing w:val="-2"/>
        </w:rPr>
        <w:t>距离 </w:t>
      </w:r>
      <w:r>
        <w:rPr/>
        <w:t>D</w:t>
      </w:r>
      <w:r>
        <w:rPr>
          <w:spacing w:val="-6"/>
        </w:rPr>
        <w:t> 从 </w:t>
      </w:r>
      <w:r>
        <w:rPr>
          <w:spacing w:val="3"/>
        </w:rPr>
        <w:t>0cm</w:t>
      </w:r>
      <w:r>
        <w:rPr>
          <w:spacing w:val="-2"/>
        </w:rPr>
        <w:t> 变化到 </w:t>
      </w:r>
      <w:r>
        <w:rPr>
          <w:spacing w:val="2"/>
        </w:rPr>
        <w:t>10cm）时效率、输出电压增益和</w:t>
      </w:r>
      <w:r>
        <w:rPr/>
        <w:t>输出功率的对比特性曲线。</w:t>
      </w:r>
    </w:p>
    <w:p>
      <w:pPr>
        <w:spacing w:before="201"/>
        <w:ind w:left="1749" w:right="3387" w:firstLine="0"/>
        <w:jc w:val="center"/>
        <w:rPr>
          <w:rFonts w:ascii="Times New Roman"/>
          <w:b/>
          <w:sz w:val="16"/>
        </w:rPr>
      </w:pPr>
      <w:r>
        <w:rPr>
          <w:rFonts w:ascii="Times New Roman"/>
          <w:b/>
          <w:w w:val="120"/>
          <w:sz w:val="16"/>
        </w:rPr>
        <w:t>100%</w:t>
      </w:r>
    </w:p>
    <w:p>
      <w:pPr>
        <w:pStyle w:val="BodyText"/>
        <w:spacing w:before="3"/>
        <w:rPr>
          <w:rFonts w:ascii="Times New Roman"/>
          <w:b/>
          <w:sz w:val="14"/>
        </w:rPr>
      </w:pPr>
    </w:p>
    <w:p>
      <w:pPr>
        <w:spacing w:before="1"/>
        <w:ind w:left="1749" w:right="3290" w:firstLine="0"/>
        <w:jc w:val="center"/>
        <w:rPr>
          <w:rFonts w:ascii="Times New Roman"/>
          <w:b/>
          <w:sz w:val="16"/>
        </w:rPr>
      </w:pPr>
      <w:r>
        <w:rPr>
          <w:rFonts w:ascii="Times New Roman"/>
          <w:b/>
          <w:w w:val="120"/>
          <w:sz w:val="16"/>
        </w:rPr>
        <w:t>95%</w:t>
      </w:r>
    </w:p>
    <w:p>
      <w:pPr>
        <w:pStyle w:val="BodyText"/>
        <w:spacing w:before="4"/>
        <w:rPr>
          <w:rFonts w:ascii="Times New Roman"/>
          <w:b/>
          <w:sz w:val="14"/>
        </w:rPr>
      </w:pPr>
    </w:p>
    <w:p>
      <w:pPr>
        <w:spacing w:before="0"/>
        <w:ind w:left="1749" w:right="3290" w:firstLine="0"/>
        <w:jc w:val="center"/>
        <w:rPr>
          <w:rFonts w:ascii="Times New Roman"/>
          <w:b/>
          <w:sz w:val="16"/>
        </w:rPr>
      </w:pPr>
      <w:r>
        <w:rPr/>
        <w:drawing>
          <wp:anchor distT="0" distB="0" distL="0" distR="0" allowOverlap="1" layoutInCell="1" locked="0" behindDoc="0" simplePos="0" relativeHeight="5296">
            <wp:simplePos x="0" y="0"/>
            <wp:positionH relativeFrom="page">
              <wp:posOffset>1209735</wp:posOffset>
            </wp:positionH>
            <wp:positionV relativeFrom="paragraph">
              <wp:posOffset>101299</wp:posOffset>
            </wp:positionV>
            <wp:extent cx="115725" cy="200504"/>
            <wp:effectExtent l="0" t="0" r="0" b="0"/>
            <wp:wrapNone/>
            <wp:docPr id="45" name="image85.png" descr=""/>
            <wp:cNvGraphicFramePr>
              <a:graphicFrameLocks noChangeAspect="1"/>
            </wp:cNvGraphicFramePr>
            <a:graphic>
              <a:graphicData uri="http://schemas.openxmlformats.org/drawingml/2006/picture">
                <pic:pic>
                  <pic:nvPicPr>
                    <pic:cNvPr id="46" name="image85.png"/>
                    <pic:cNvPicPr/>
                  </pic:nvPicPr>
                  <pic:blipFill>
                    <a:blip r:embed="rId91" cstate="print"/>
                    <a:stretch>
                      <a:fillRect/>
                    </a:stretch>
                  </pic:blipFill>
                  <pic:spPr>
                    <a:xfrm>
                      <a:off x="0" y="0"/>
                      <a:ext cx="115725" cy="200504"/>
                    </a:xfrm>
                    <a:prstGeom prst="rect">
                      <a:avLst/>
                    </a:prstGeom>
                  </pic:spPr>
                </pic:pic>
              </a:graphicData>
            </a:graphic>
          </wp:anchor>
        </w:drawing>
      </w:r>
      <w:r>
        <w:rPr/>
        <w:pict>
          <v:shape style="position:absolute;margin-left:93.701317pt;margin-top:2.160218pt;width:12.65pt;height:23pt;mso-position-horizontal-relative:page;mso-position-vertical-relative:paragraph;z-index:5608" type="#_x0000_t202" filled="false" stroked="false">
            <v:textbox inset="0,0,0,0" style="layout-flow:vertical;mso-layout-flow-alt:bottom-to-top">
              <w:txbxContent>
                <w:p>
                  <w:pPr>
                    <w:spacing w:line="232" w:lineRule="exact" w:before="0"/>
                    <w:ind w:left="20" w:right="0" w:firstLine="0"/>
                    <w:jc w:val="left"/>
                    <w:rPr>
                      <w:rFonts w:ascii="Times New Roman" w:hAnsi="Times New Roman" w:eastAsia="Times New Roman"/>
                      <w:b/>
                      <w:i/>
                      <w:sz w:val="19"/>
                    </w:rPr>
                  </w:pPr>
                  <w:r>
                    <w:rPr>
                      <w:rFonts w:ascii="宋体" w:hAnsi="宋体" w:eastAsia="宋体" w:hint="eastAsia"/>
                      <w:spacing w:val="0"/>
                      <w:w w:val="86"/>
                      <w:sz w:val="19"/>
                    </w:rPr>
                    <w:t>效率</w:t>
                  </w:r>
                  <w:r>
                    <w:rPr>
                      <w:rFonts w:ascii="Times New Roman" w:hAnsi="Times New Roman" w:eastAsia="Times New Roman"/>
                      <w:b/>
                      <w:i/>
                      <w:w w:val="86"/>
                      <w:sz w:val="19"/>
                    </w:rPr>
                    <w:t>η</w:t>
                  </w:r>
                </w:p>
              </w:txbxContent>
            </v:textbox>
            <w10:wrap type="none"/>
          </v:shape>
        </w:pict>
      </w:r>
      <w:r>
        <w:rPr>
          <w:rFonts w:ascii="Times New Roman"/>
          <w:b/>
          <w:w w:val="120"/>
          <w:sz w:val="16"/>
        </w:rPr>
        <w:t>90%</w:t>
      </w:r>
    </w:p>
    <w:p>
      <w:pPr>
        <w:pStyle w:val="BodyText"/>
        <w:spacing w:before="3"/>
        <w:rPr>
          <w:rFonts w:ascii="Times New Roman"/>
          <w:b/>
          <w:sz w:val="14"/>
        </w:rPr>
      </w:pPr>
    </w:p>
    <w:p>
      <w:pPr>
        <w:spacing w:before="1"/>
        <w:ind w:left="1749" w:right="3290" w:firstLine="0"/>
        <w:jc w:val="center"/>
        <w:rPr>
          <w:rFonts w:ascii="Times New Roman"/>
          <w:b/>
          <w:sz w:val="16"/>
        </w:rPr>
      </w:pPr>
      <w:r>
        <w:rPr>
          <w:rFonts w:ascii="Times New Roman"/>
          <w:b/>
          <w:w w:val="120"/>
          <w:sz w:val="16"/>
        </w:rPr>
        <w:t>85%</w:t>
      </w:r>
    </w:p>
    <w:p>
      <w:pPr>
        <w:pStyle w:val="BodyText"/>
        <w:spacing w:before="4"/>
        <w:rPr>
          <w:rFonts w:ascii="Times New Roman"/>
          <w:b/>
          <w:sz w:val="14"/>
        </w:rPr>
      </w:pPr>
    </w:p>
    <w:p>
      <w:pPr>
        <w:spacing w:before="0"/>
        <w:ind w:left="1749" w:right="3290" w:firstLine="0"/>
        <w:jc w:val="center"/>
        <w:rPr>
          <w:rFonts w:ascii="Times New Roman"/>
          <w:b/>
          <w:sz w:val="16"/>
        </w:rPr>
      </w:pPr>
      <w:r>
        <w:rPr>
          <w:rFonts w:ascii="Times New Roman"/>
          <w:b/>
          <w:w w:val="120"/>
          <w:sz w:val="16"/>
        </w:rPr>
        <w:t>80%</w:t>
      </w:r>
    </w:p>
    <w:p>
      <w:pPr>
        <w:pStyle w:val="BodyText"/>
        <w:spacing w:before="3"/>
        <w:rPr>
          <w:rFonts w:ascii="Times New Roman"/>
          <w:b/>
          <w:sz w:val="14"/>
        </w:rPr>
      </w:pPr>
    </w:p>
    <w:p>
      <w:pPr>
        <w:spacing w:before="1"/>
        <w:ind w:left="1749" w:right="3290" w:firstLine="0"/>
        <w:jc w:val="center"/>
        <w:rPr>
          <w:rFonts w:ascii="Times New Roman"/>
          <w:b/>
          <w:sz w:val="16"/>
        </w:rPr>
      </w:pPr>
      <w:r>
        <w:rPr>
          <w:rFonts w:ascii="Times New Roman"/>
          <w:b/>
          <w:w w:val="120"/>
          <w:sz w:val="16"/>
        </w:rPr>
        <w:t>75%</w:t>
      </w:r>
    </w:p>
    <w:p>
      <w:pPr>
        <w:tabs>
          <w:tab w:pos="3753" w:val="left" w:leader="none"/>
          <w:tab w:pos="5017" w:val="left" w:leader="none"/>
        </w:tabs>
        <w:spacing w:line="170" w:lineRule="exact" w:before="7"/>
        <w:ind w:left="2441" w:right="0" w:firstLine="0"/>
        <w:jc w:val="left"/>
        <w:rPr>
          <w:rFonts w:ascii="Times New Roman"/>
          <w:b/>
          <w:sz w:val="16"/>
        </w:rPr>
      </w:pPr>
      <w:r>
        <w:rPr>
          <w:rFonts w:ascii="Times New Roman"/>
          <w:b/>
          <w:w w:val="120"/>
          <w:sz w:val="16"/>
        </w:rPr>
        <w:t>0</w:t>
        <w:tab/>
        <w:t>5</w:t>
        <w:tab/>
        <w:t>10</w:t>
      </w:r>
    </w:p>
    <w:p>
      <w:pPr>
        <w:tabs>
          <w:tab w:pos="3058" w:val="left" w:leader="none"/>
          <w:tab w:pos="4367" w:val="left" w:leader="none"/>
        </w:tabs>
        <w:spacing w:line="151" w:lineRule="exact" w:before="0"/>
        <w:ind w:left="1749" w:right="0" w:firstLine="0"/>
        <w:jc w:val="center"/>
        <w:rPr>
          <w:rFonts w:ascii="Times New Roman"/>
          <w:b/>
          <w:sz w:val="16"/>
        </w:rPr>
      </w:pPr>
      <w:r>
        <w:rPr>
          <w:rFonts w:ascii="Times New Roman"/>
          <w:b/>
          <w:w w:val="115"/>
          <w:sz w:val="16"/>
        </w:rPr>
        <w:t>(0.322)</w:t>
        <w:tab/>
        <w:t>(0.248)</w:t>
        <w:tab/>
        <w:t>(0.110)</w:t>
      </w:r>
    </w:p>
    <w:p>
      <w:pPr>
        <w:spacing w:line="202" w:lineRule="exact" w:before="0"/>
        <w:ind w:left="2060" w:right="225" w:firstLine="0"/>
        <w:jc w:val="center"/>
        <w:rPr>
          <w:rFonts w:ascii="Times New Roman" w:eastAsia="Times New Roman"/>
          <w:b/>
          <w:i/>
          <w:sz w:val="16"/>
        </w:rPr>
      </w:pPr>
      <w:r>
        <w:rPr/>
        <w:drawing>
          <wp:anchor distT="0" distB="0" distL="0" distR="0" allowOverlap="1" layoutInCell="1" locked="0" behindDoc="1" simplePos="0" relativeHeight="268378415">
            <wp:simplePos x="0" y="0"/>
            <wp:positionH relativeFrom="page">
              <wp:posOffset>1872552</wp:posOffset>
            </wp:positionH>
            <wp:positionV relativeFrom="paragraph">
              <wp:posOffset>18912</wp:posOffset>
            </wp:positionV>
            <wp:extent cx="482549" cy="98876"/>
            <wp:effectExtent l="0" t="0" r="0" b="0"/>
            <wp:wrapNone/>
            <wp:docPr id="47" name="image86.png" descr=""/>
            <wp:cNvGraphicFramePr>
              <a:graphicFrameLocks noChangeAspect="1"/>
            </wp:cNvGraphicFramePr>
            <a:graphic>
              <a:graphicData uri="http://schemas.openxmlformats.org/drawingml/2006/picture">
                <pic:pic>
                  <pic:nvPicPr>
                    <pic:cNvPr id="48" name="image86.png"/>
                    <pic:cNvPicPr/>
                  </pic:nvPicPr>
                  <pic:blipFill>
                    <a:blip r:embed="rId92" cstate="print"/>
                    <a:stretch>
                      <a:fillRect/>
                    </a:stretch>
                  </pic:blipFill>
                  <pic:spPr>
                    <a:xfrm>
                      <a:off x="0" y="0"/>
                      <a:ext cx="482549" cy="98876"/>
                    </a:xfrm>
                    <a:prstGeom prst="rect">
                      <a:avLst/>
                    </a:prstGeom>
                  </pic:spPr>
                </pic:pic>
              </a:graphicData>
            </a:graphic>
          </wp:anchor>
        </w:drawing>
      </w:r>
      <w:r>
        <w:rPr/>
        <w:drawing>
          <wp:anchor distT="0" distB="0" distL="0" distR="0" allowOverlap="1" layoutInCell="1" locked="0" behindDoc="1" simplePos="0" relativeHeight="268378439">
            <wp:simplePos x="0" y="0"/>
            <wp:positionH relativeFrom="page">
              <wp:posOffset>2646942</wp:posOffset>
            </wp:positionH>
            <wp:positionV relativeFrom="paragraph">
              <wp:posOffset>19129</wp:posOffset>
            </wp:positionV>
            <wp:extent cx="606223" cy="99133"/>
            <wp:effectExtent l="0" t="0" r="0" b="0"/>
            <wp:wrapNone/>
            <wp:docPr id="49" name="image87.png" descr=""/>
            <wp:cNvGraphicFramePr>
              <a:graphicFrameLocks noChangeAspect="1"/>
            </wp:cNvGraphicFramePr>
            <a:graphic>
              <a:graphicData uri="http://schemas.openxmlformats.org/drawingml/2006/picture">
                <pic:pic>
                  <pic:nvPicPr>
                    <pic:cNvPr id="50" name="image87.png"/>
                    <pic:cNvPicPr/>
                  </pic:nvPicPr>
                  <pic:blipFill>
                    <a:blip r:embed="rId93" cstate="print"/>
                    <a:stretch>
                      <a:fillRect/>
                    </a:stretch>
                  </pic:blipFill>
                  <pic:spPr>
                    <a:xfrm>
                      <a:off x="0" y="0"/>
                      <a:ext cx="606223" cy="99133"/>
                    </a:xfrm>
                    <a:prstGeom prst="rect">
                      <a:avLst/>
                    </a:prstGeom>
                  </pic:spPr>
                </pic:pic>
              </a:graphicData>
            </a:graphic>
          </wp:anchor>
        </w:drawing>
      </w:r>
      <w:r>
        <w:rPr>
          <w:rFonts w:ascii="宋体" w:eastAsia="宋体" w:hint="eastAsia"/>
          <w:w w:val="120"/>
          <w:sz w:val="16"/>
        </w:rPr>
        <w:t>错位距离</w:t>
      </w:r>
      <w:r>
        <w:rPr>
          <w:rFonts w:ascii="Times New Roman" w:eastAsia="Times New Roman"/>
          <w:b/>
          <w:i/>
          <w:w w:val="120"/>
          <w:sz w:val="16"/>
        </w:rPr>
        <w:t>D</w:t>
      </w:r>
      <w:r>
        <w:rPr>
          <w:rFonts w:ascii="Times New Roman" w:eastAsia="Times New Roman"/>
          <w:b/>
          <w:w w:val="120"/>
          <w:sz w:val="16"/>
        </w:rPr>
        <w:t>(cm</w:t>
      </w:r>
      <w:r>
        <w:rPr>
          <w:rFonts w:ascii="宋体" w:eastAsia="宋体" w:hint="eastAsia"/>
          <w:w w:val="120"/>
          <w:sz w:val="16"/>
        </w:rPr>
        <w:t>)/耦合系数</w:t>
      </w:r>
      <w:r>
        <w:rPr>
          <w:rFonts w:ascii="Times New Roman" w:eastAsia="Times New Roman"/>
          <w:b/>
          <w:i/>
          <w:w w:val="120"/>
          <w:sz w:val="16"/>
        </w:rPr>
        <w:t>k</w:t>
      </w:r>
    </w:p>
    <w:p>
      <w:pPr>
        <w:pStyle w:val="BodyText"/>
        <w:spacing w:before="4"/>
        <w:rPr>
          <w:rFonts w:ascii="Times New Roman"/>
          <w:b/>
          <w:i/>
          <w:sz w:val="20"/>
        </w:rPr>
      </w:pPr>
    </w:p>
    <w:p>
      <w:pPr>
        <w:spacing w:before="0"/>
        <w:ind w:left="3225" w:right="0" w:firstLine="0"/>
        <w:jc w:val="left"/>
        <w:rPr>
          <w:rFonts w:ascii="华康宋体W12(P)" w:eastAsia="华康宋体W12(P)" w:hint="eastAsia"/>
          <w:sz w:val="16"/>
        </w:rPr>
      </w:pPr>
      <w:r>
        <w:rPr>
          <w:rFonts w:ascii="华康宋体W12(P)" w:eastAsia="华康宋体W12(P)" w:hint="eastAsia"/>
          <w:sz w:val="16"/>
        </w:rPr>
        <w:t>(a) 效率</w:t>
      </w:r>
    </w:p>
    <w:p>
      <w:pPr>
        <w:pStyle w:val="BodyText"/>
        <w:rPr>
          <w:rFonts w:ascii="华康宋体W12(P)"/>
          <w:sz w:val="16"/>
        </w:rPr>
      </w:pPr>
    </w:p>
    <w:p>
      <w:pPr>
        <w:pStyle w:val="BodyText"/>
        <w:rPr>
          <w:rFonts w:ascii="华康宋体W12(P)"/>
          <w:sz w:val="16"/>
        </w:rPr>
      </w:pPr>
    </w:p>
    <w:p>
      <w:pPr>
        <w:pStyle w:val="BodyText"/>
        <w:rPr>
          <w:rFonts w:ascii="华康宋体W12(P)"/>
          <w:sz w:val="16"/>
        </w:rPr>
      </w:pPr>
    </w:p>
    <w:p>
      <w:pPr>
        <w:pStyle w:val="BodyText"/>
        <w:spacing w:before="3"/>
        <w:rPr>
          <w:rFonts w:ascii="华康宋体W12(P)"/>
          <w:sz w:val="22"/>
        </w:rPr>
      </w:pPr>
    </w:p>
    <w:p>
      <w:pPr>
        <w:spacing w:before="0"/>
        <w:ind w:left="0" w:right="1584" w:firstLine="0"/>
        <w:jc w:val="center"/>
        <w:rPr>
          <w:rFonts w:ascii="Times New Roman"/>
          <w:b/>
          <w:sz w:val="16"/>
        </w:rPr>
      </w:pPr>
      <w:r>
        <w:rPr/>
        <w:pict>
          <v:group style="position:absolute;margin-left:127.368492pt;margin-top:-7.851094pt;width:143.050pt;height:99.35pt;mso-position-horizontal-relative:page;mso-position-vertical-relative:paragraph;z-index:5416" coordorigin="2547,-157" coordsize="2861,1987">
            <v:shape style="position:absolute;left:2547;top:-154;width:2861;height:1983" type="#_x0000_t75" stroked="false">
              <v:imagedata r:id="rId94" o:title=""/>
            </v:shape>
            <v:shape style="position:absolute;left:3319;top:-158;width:1241;height:162" type="#_x0000_t202" filled="false" stroked="false">
              <v:textbox inset="0,0,0,0">
                <w:txbxContent>
                  <w:p>
                    <w:pPr>
                      <w:spacing w:line="161" w:lineRule="exact" w:before="0"/>
                      <w:ind w:left="0" w:right="0" w:firstLine="0"/>
                      <w:jc w:val="left"/>
                      <w:rPr>
                        <w:rFonts w:ascii="宋体" w:eastAsia="宋体" w:hint="eastAsia"/>
                        <w:sz w:val="16"/>
                      </w:rPr>
                    </w:pPr>
                    <w:r>
                      <w:rPr>
                        <w:rFonts w:ascii="宋体" w:eastAsia="宋体" w:hint="eastAsia"/>
                        <w:w w:val="125"/>
                        <w:sz w:val="16"/>
                      </w:rPr>
                      <w:t>电压增益曲线</w:t>
                    </w:r>
                  </w:p>
                </w:txbxContent>
              </v:textbox>
              <w10:wrap type="none"/>
            </v:shape>
            <v:shape style="position:absolute;left:3202;top:1332;width:890;height:352" type="#_x0000_t202" filled="false" stroked="false">
              <v:textbox inset="0,0,0,0">
                <w:txbxContent>
                  <w:p>
                    <w:pPr>
                      <w:spacing w:line="114" w:lineRule="exact" w:before="0"/>
                      <w:ind w:left="0" w:right="0" w:firstLine="0"/>
                      <w:jc w:val="left"/>
                      <w:rPr>
                        <w:rFonts w:ascii="宋体" w:eastAsia="宋体" w:hint="eastAsia"/>
                        <w:sz w:val="11"/>
                      </w:rPr>
                    </w:pPr>
                    <w:r>
                      <w:rPr>
                        <w:rFonts w:ascii="宋体" w:eastAsia="宋体" w:hint="eastAsia"/>
                        <w:w w:val="130"/>
                        <w:sz w:val="11"/>
                      </w:rPr>
                      <w:t>采用动态调谐</w:t>
                    </w:r>
                  </w:p>
                  <w:p>
                    <w:pPr>
                      <w:spacing w:line="240" w:lineRule="auto" w:before="1"/>
                      <w:rPr>
                        <w:rFonts w:ascii="宋体"/>
                        <w:sz w:val="7"/>
                      </w:rPr>
                    </w:pPr>
                  </w:p>
                  <w:p>
                    <w:pPr>
                      <w:spacing w:before="1"/>
                      <w:ind w:left="0" w:right="0" w:firstLine="0"/>
                      <w:jc w:val="left"/>
                      <w:rPr>
                        <w:rFonts w:ascii="宋体" w:eastAsia="宋体" w:hint="eastAsia"/>
                        <w:sz w:val="11"/>
                      </w:rPr>
                    </w:pPr>
                    <w:r>
                      <w:rPr>
                        <w:rFonts w:ascii="宋体" w:eastAsia="宋体" w:hint="eastAsia"/>
                        <w:w w:val="130"/>
                        <w:sz w:val="11"/>
                      </w:rPr>
                      <w:t>未调谐</w:t>
                    </w:r>
                  </w:p>
                </w:txbxContent>
              </v:textbox>
              <w10:wrap type="none"/>
            </v:shape>
            <w10:wrap type="none"/>
          </v:group>
        </w:pict>
      </w:r>
      <w:r>
        <w:rPr>
          <w:rFonts w:ascii="Times New Roman"/>
          <w:b/>
          <w:w w:val="126"/>
          <w:sz w:val="16"/>
        </w:rPr>
        <w:t>1</w:t>
      </w:r>
    </w:p>
    <w:p>
      <w:pPr>
        <w:spacing w:before="159"/>
        <w:ind w:left="1731" w:right="3465" w:firstLine="0"/>
        <w:jc w:val="center"/>
        <w:rPr>
          <w:rFonts w:ascii="Times New Roman"/>
          <w:b/>
          <w:sz w:val="16"/>
        </w:rPr>
      </w:pPr>
      <w:r>
        <w:rPr/>
        <w:drawing>
          <wp:anchor distT="0" distB="0" distL="0" distR="0" allowOverlap="1" layoutInCell="1" locked="0" behindDoc="0" simplePos="0" relativeHeight="5440">
            <wp:simplePos x="0" y="0"/>
            <wp:positionH relativeFrom="page">
              <wp:posOffset>1207776</wp:posOffset>
            </wp:positionH>
            <wp:positionV relativeFrom="paragraph">
              <wp:posOffset>240040</wp:posOffset>
            </wp:positionV>
            <wp:extent cx="121927" cy="612040"/>
            <wp:effectExtent l="0" t="0" r="0" b="0"/>
            <wp:wrapNone/>
            <wp:docPr id="51" name="image89.png" descr=""/>
            <wp:cNvGraphicFramePr>
              <a:graphicFrameLocks noChangeAspect="1"/>
            </wp:cNvGraphicFramePr>
            <a:graphic>
              <a:graphicData uri="http://schemas.openxmlformats.org/drawingml/2006/picture">
                <pic:pic>
                  <pic:nvPicPr>
                    <pic:cNvPr id="52" name="image89.png"/>
                    <pic:cNvPicPr/>
                  </pic:nvPicPr>
                  <pic:blipFill>
                    <a:blip r:embed="rId95" cstate="print"/>
                    <a:stretch>
                      <a:fillRect/>
                    </a:stretch>
                  </pic:blipFill>
                  <pic:spPr>
                    <a:xfrm>
                      <a:off x="0" y="0"/>
                      <a:ext cx="121927" cy="612040"/>
                    </a:xfrm>
                    <a:prstGeom prst="rect">
                      <a:avLst/>
                    </a:prstGeom>
                  </pic:spPr>
                </pic:pic>
              </a:graphicData>
            </a:graphic>
          </wp:anchor>
        </w:drawing>
      </w:r>
      <w:r>
        <w:rPr/>
        <w:pict>
          <v:shape style="position:absolute;margin-left:93.561745pt;margin-top:9.197301pt;width:14.9pt;height:59.1pt;mso-position-horizontal-relative:page;mso-position-vertical-relative:paragraph;z-index:5584" type="#_x0000_t202" filled="false" stroked="false">
            <v:textbox inset="0,0,0,0" style="layout-flow:vertical;mso-layout-flow-alt:bottom-to-top">
              <w:txbxContent>
                <w:p>
                  <w:pPr>
                    <w:spacing w:line="278" w:lineRule="exact" w:before="0"/>
                    <w:ind w:left="20" w:right="0" w:firstLine="0"/>
                    <w:jc w:val="left"/>
                    <w:rPr>
                      <w:rFonts w:ascii="Times New Roman" w:eastAsia="Times New Roman"/>
                      <w:b/>
                      <w:sz w:val="13"/>
                    </w:rPr>
                  </w:pPr>
                  <w:r>
                    <w:rPr>
                      <w:rFonts w:ascii="宋体" w:eastAsia="宋体" w:hint="eastAsia"/>
                      <w:spacing w:val="-1"/>
                      <w:w w:val="80"/>
                      <w:sz w:val="20"/>
                    </w:rPr>
                    <w:t>输出电压增益</w:t>
                  </w:r>
                  <w:r>
                    <w:rPr>
                      <w:rFonts w:ascii="Times New Roman" w:eastAsia="Times New Roman"/>
                      <w:b/>
                      <w:i/>
                      <w:spacing w:val="-1"/>
                      <w:w w:val="80"/>
                      <w:sz w:val="20"/>
                    </w:rPr>
                    <w:t>G</w:t>
                  </w:r>
                  <w:r>
                    <w:rPr>
                      <w:rFonts w:ascii="Times New Roman" w:eastAsia="Times New Roman"/>
                      <w:b/>
                      <w:w w:val="82"/>
                      <w:position w:val="-4"/>
                      <w:sz w:val="13"/>
                    </w:rPr>
                    <w:t>v</w:t>
                  </w:r>
                </w:p>
              </w:txbxContent>
            </v:textbox>
            <w10:wrap type="none"/>
          </v:shape>
        </w:pict>
      </w:r>
      <w:r>
        <w:rPr>
          <w:rFonts w:ascii="Times New Roman"/>
          <w:b/>
          <w:w w:val="125"/>
          <w:sz w:val="16"/>
        </w:rPr>
        <w:t>0.8</w:t>
      </w:r>
    </w:p>
    <w:p>
      <w:pPr>
        <w:spacing w:before="159"/>
        <w:ind w:left="1731" w:right="3465" w:firstLine="0"/>
        <w:jc w:val="center"/>
        <w:rPr>
          <w:rFonts w:ascii="Times New Roman"/>
          <w:b/>
          <w:sz w:val="16"/>
        </w:rPr>
      </w:pPr>
      <w:r>
        <w:rPr>
          <w:rFonts w:ascii="Times New Roman"/>
          <w:b/>
          <w:w w:val="125"/>
          <w:sz w:val="16"/>
        </w:rPr>
        <w:t>0.6</w:t>
      </w:r>
    </w:p>
    <w:p>
      <w:pPr>
        <w:spacing w:before="159"/>
        <w:ind w:left="1731" w:right="3465" w:firstLine="0"/>
        <w:jc w:val="center"/>
        <w:rPr>
          <w:rFonts w:ascii="Times New Roman"/>
          <w:b/>
          <w:sz w:val="16"/>
        </w:rPr>
      </w:pPr>
      <w:r>
        <w:rPr>
          <w:rFonts w:ascii="Times New Roman"/>
          <w:b/>
          <w:w w:val="125"/>
          <w:sz w:val="16"/>
        </w:rPr>
        <w:t>0.4</w:t>
      </w:r>
    </w:p>
    <w:p>
      <w:pPr>
        <w:spacing w:before="159"/>
        <w:ind w:left="1731" w:right="3465" w:firstLine="0"/>
        <w:jc w:val="center"/>
        <w:rPr>
          <w:rFonts w:ascii="Times New Roman"/>
          <w:b/>
          <w:sz w:val="16"/>
        </w:rPr>
      </w:pPr>
      <w:r>
        <w:rPr>
          <w:rFonts w:ascii="Times New Roman"/>
          <w:b/>
          <w:w w:val="125"/>
          <w:sz w:val="16"/>
        </w:rPr>
        <w:t>0.2</w:t>
      </w:r>
    </w:p>
    <w:p>
      <w:pPr>
        <w:spacing w:before="159"/>
        <w:ind w:left="0" w:right="1584" w:firstLine="0"/>
        <w:jc w:val="center"/>
        <w:rPr>
          <w:rFonts w:ascii="Times New Roman"/>
          <w:b/>
          <w:sz w:val="16"/>
        </w:rPr>
      </w:pPr>
      <w:r>
        <w:rPr>
          <w:rFonts w:ascii="Times New Roman"/>
          <w:b/>
          <w:w w:val="126"/>
          <w:sz w:val="16"/>
        </w:rPr>
        <w:t>0</w:t>
      </w:r>
    </w:p>
    <w:p>
      <w:pPr>
        <w:tabs>
          <w:tab w:pos="1330" w:val="left" w:leader="none"/>
          <w:tab w:pos="2661" w:val="left" w:leader="none"/>
        </w:tabs>
        <w:spacing w:line="163" w:lineRule="exact" w:before="0"/>
        <w:ind w:left="0" w:right="240" w:firstLine="0"/>
        <w:jc w:val="center"/>
        <w:rPr>
          <w:rFonts w:ascii="Times New Roman"/>
          <w:b/>
          <w:sz w:val="15"/>
        </w:rPr>
      </w:pPr>
      <w:r>
        <w:rPr/>
        <w:br w:type="column"/>
      </w:r>
      <w:r>
        <w:rPr>
          <w:rFonts w:ascii="Times New Roman"/>
          <w:b/>
          <w:w w:val="125"/>
          <w:sz w:val="15"/>
        </w:rPr>
        <w:t>(0.322)</w:t>
        <w:tab/>
        <w:t>(0.248)</w:t>
        <w:tab/>
        <w:t>(0.110)</w:t>
      </w:r>
    </w:p>
    <w:p>
      <w:pPr>
        <w:spacing w:line="212" w:lineRule="exact" w:before="0"/>
        <w:ind w:left="0" w:right="185" w:firstLine="0"/>
        <w:jc w:val="center"/>
        <w:rPr>
          <w:rFonts w:ascii="Times New Roman" w:eastAsia="Times New Roman"/>
          <w:b/>
          <w:i/>
          <w:sz w:val="16"/>
        </w:rPr>
      </w:pPr>
      <w:r>
        <w:rPr/>
        <w:drawing>
          <wp:anchor distT="0" distB="0" distL="0" distR="0" allowOverlap="1" layoutInCell="1" locked="0" behindDoc="1" simplePos="0" relativeHeight="268378631">
            <wp:simplePos x="0" y="0"/>
            <wp:positionH relativeFrom="page">
              <wp:posOffset>4928762</wp:posOffset>
            </wp:positionH>
            <wp:positionV relativeFrom="paragraph">
              <wp:posOffset>27291</wp:posOffset>
            </wp:positionV>
            <wp:extent cx="490534" cy="96742"/>
            <wp:effectExtent l="0" t="0" r="0" b="0"/>
            <wp:wrapNone/>
            <wp:docPr id="53" name="image90.png" descr=""/>
            <wp:cNvGraphicFramePr>
              <a:graphicFrameLocks noChangeAspect="1"/>
            </wp:cNvGraphicFramePr>
            <a:graphic>
              <a:graphicData uri="http://schemas.openxmlformats.org/drawingml/2006/picture">
                <pic:pic>
                  <pic:nvPicPr>
                    <pic:cNvPr id="54" name="image90.png"/>
                    <pic:cNvPicPr/>
                  </pic:nvPicPr>
                  <pic:blipFill>
                    <a:blip r:embed="rId96" cstate="print"/>
                    <a:stretch>
                      <a:fillRect/>
                    </a:stretch>
                  </pic:blipFill>
                  <pic:spPr>
                    <a:xfrm>
                      <a:off x="0" y="0"/>
                      <a:ext cx="490534" cy="96742"/>
                    </a:xfrm>
                    <a:prstGeom prst="rect">
                      <a:avLst/>
                    </a:prstGeom>
                  </pic:spPr>
                </pic:pic>
              </a:graphicData>
            </a:graphic>
          </wp:anchor>
        </w:drawing>
      </w:r>
      <w:r>
        <w:rPr/>
        <w:drawing>
          <wp:anchor distT="0" distB="0" distL="0" distR="0" allowOverlap="1" layoutInCell="1" locked="0" behindDoc="1" simplePos="0" relativeHeight="268378655">
            <wp:simplePos x="0" y="0"/>
            <wp:positionH relativeFrom="page">
              <wp:posOffset>5716065</wp:posOffset>
            </wp:positionH>
            <wp:positionV relativeFrom="paragraph">
              <wp:posOffset>27454</wp:posOffset>
            </wp:positionV>
            <wp:extent cx="616317" cy="97060"/>
            <wp:effectExtent l="0" t="0" r="0" b="0"/>
            <wp:wrapNone/>
            <wp:docPr id="55" name="image91.png" descr=""/>
            <wp:cNvGraphicFramePr>
              <a:graphicFrameLocks noChangeAspect="1"/>
            </wp:cNvGraphicFramePr>
            <a:graphic>
              <a:graphicData uri="http://schemas.openxmlformats.org/drawingml/2006/picture">
                <pic:pic>
                  <pic:nvPicPr>
                    <pic:cNvPr id="56" name="image91.png"/>
                    <pic:cNvPicPr/>
                  </pic:nvPicPr>
                  <pic:blipFill>
                    <a:blip r:embed="rId97" cstate="print"/>
                    <a:stretch>
                      <a:fillRect/>
                    </a:stretch>
                  </pic:blipFill>
                  <pic:spPr>
                    <a:xfrm>
                      <a:off x="0" y="0"/>
                      <a:ext cx="616317" cy="97060"/>
                    </a:xfrm>
                    <a:prstGeom prst="rect">
                      <a:avLst/>
                    </a:prstGeom>
                  </pic:spPr>
                </pic:pic>
              </a:graphicData>
            </a:graphic>
          </wp:anchor>
        </w:drawing>
      </w:r>
      <w:r>
        <w:rPr>
          <w:rFonts w:ascii="宋体" w:eastAsia="宋体" w:hint="eastAsia"/>
          <w:w w:val="120"/>
          <w:sz w:val="16"/>
        </w:rPr>
        <w:t>错位距离</w:t>
      </w:r>
      <w:r>
        <w:rPr>
          <w:rFonts w:ascii="Times New Roman" w:eastAsia="Times New Roman"/>
          <w:b/>
          <w:i/>
          <w:w w:val="120"/>
          <w:sz w:val="16"/>
        </w:rPr>
        <w:t>D</w:t>
      </w:r>
      <w:r>
        <w:rPr>
          <w:rFonts w:ascii="Times New Roman" w:eastAsia="Times New Roman"/>
          <w:b/>
          <w:w w:val="120"/>
          <w:sz w:val="16"/>
        </w:rPr>
        <w:t>(cm</w:t>
      </w:r>
      <w:r>
        <w:rPr>
          <w:rFonts w:ascii="宋体" w:eastAsia="宋体" w:hint="eastAsia"/>
          <w:w w:val="120"/>
          <w:sz w:val="16"/>
        </w:rPr>
        <w:t>)/耦合系数</w:t>
      </w:r>
      <w:r>
        <w:rPr>
          <w:rFonts w:ascii="Times New Roman" w:eastAsia="Times New Roman"/>
          <w:b/>
          <w:i/>
          <w:w w:val="120"/>
          <w:sz w:val="16"/>
        </w:rPr>
        <w:t>k</w:t>
      </w:r>
    </w:p>
    <w:p>
      <w:pPr>
        <w:pStyle w:val="BodyText"/>
        <w:spacing w:before="9"/>
        <w:rPr>
          <w:rFonts w:ascii="Times New Roman"/>
          <w:b/>
          <w:i/>
          <w:sz w:val="21"/>
        </w:rPr>
      </w:pPr>
    </w:p>
    <w:p>
      <w:pPr>
        <w:pStyle w:val="ListParagraph"/>
        <w:numPr>
          <w:ilvl w:val="0"/>
          <w:numId w:val="3"/>
        </w:numPr>
        <w:tabs>
          <w:tab w:pos="2334" w:val="left" w:leader="none"/>
        </w:tabs>
        <w:spacing w:line="240" w:lineRule="auto" w:before="0" w:after="0"/>
        <w:ind w:left="2333" w:right="0" w:hanging="243"/>
        <w:jc w:val="left"/>
        <w:rPr>
          <w:rFonts w:ascii="华康宋体W12(P)" w:eastAsia="华康宋体W12(P)" w:hint="eastAsia"/>
          <w:sz w:val="16"/>
        </w:rPr>
      </w:pPr>
      <w:r>
        <w:rPr>
          <w:rFonts w:ascii="华康宋体W12(P)" w:eastAsia="华康宋体W12(P)" w:hint="eastAsia"/>
          <w:sz w:val="16"/>
        </w:rPr>
        <w:t>输出功率</w:t>
      </w:r>
    </w:p>
    <w:p>
      <w:pPr>
        <w:pStyle w:val="BodyText"/>
        <w:spacing w:before="8"/>
        <w:rPr>
          <w:rFonts w:ascii="华康宋体W12(P)"/>
          <w:sz w:val="16"/>
        </w:rPr>
      </w:pPr>
    </w:p>
    <w:p>
      <w:pPr>
        <w:spacing w:before="0"/>
        <w:ind w:left="0" w:right="710" w:firstLine="0"/>
        <w:jc w:val="center"/>
        <w:rPr>
          <w:rFonts w:ascii="华康宋体W12(P)" w:eastAsia="华康宋体W12(P)" w:hint="eastAsia"/>
          <w:sz w:val="16"/>
        </w:rPr>
      </w:pPr>
      <w:r>
        <w:rPr>
          <w:rFonts w:ascii="华康宋体W12(P)" w:eastAsia="华康宋体W12(P)" w:hint="eastAsia"/>
          <w:sz w:val="16"/>
        </w:rPr>
        <w:t>图 14  特性对比曲线</w:t>
      </w:r>
    </w:p>
    <w:p>
      <w:pPr>
        <w:spacing w:before="87"/>
        <w:ind w:left="1228" w:right="0" w:firstLine="0"/>
        <w:jc w:val="left"/>
        <w:rPr>
          <w:rFonts w:ascii="华康宋体W12(P)"/>
          <w:sz w:val="16"/>
        </w:rPr>
      </w:pPr>
      <w:r>
        <w:rPr>
          <w:rFonts w:ascii="华康宋体W12(P)"/>
          <w:sz w:val="16"/>
        </w:rPr>
        <w:t>Fig.14  Performances comparisons</w:t>
      </w:r>
    </w:p>
    <w:p>
      <w:pPr>
        <w:pStyle w:val="BodyText"/>
        <w:rPr>
          <w:rFonts w:ascii="华康宋体W12(P)"/>
          <w:sz w:val="16"/>
        </w:rPr>
      </w:pPr>
    </w:p>
    <w:p>
      <w:pPr>
        <w:pStyle w:val="BodyText"/>
        <w:rPr>
          <w:rFonts w:ascii="华康宋体W12(P)"/>
          <w:sz w:val="16"/>
        </w:rPr>
      </w:pPr>
    </w:p>
    <w:p>
      <w:pPr>
        <w:pStyle w:val="BodyText"/>
        <w:rPr>
          <w:rFonts w:ascii="华康宋体W12(P)"/>
          <w:sz w:val="16"/>
        </w:rPr>
      </w:pPr>
    </w:p>
    <w:p>
      <w:pPr>
        <w:pStyle w:val="BodyText"/>
        <w:spacing w:before="7"/>
        <w:rPr>
          <w:rFonts w:ascii="华康宋体W12(P)"/>
          <w:sz w:val="11"/>
        </w:rPr>
      </w:pPr>
    </w:p>
    <w:p>
      <w:pPr>
        <w:pStyle w:val="BodyText"/>
        <w:ind w:left="605"/>
      </w:pPr>
      <w:r>
        <w:rPr/>
        <w:t>从图 14 中可以看出，当没有采用调谐控制技术时，</w:t>
      </w:r>
    </w:p>
    <w:p>
      <w:pPr>
        <w:pStyle w:val="BodyText"/>
        <w:spacing w:line="304" w:lineRule="auto" w:before="72"/>
        <w:ind w:left="236" w:right="871"/>
        <w:jc w:val="both"/>
      </w:pPr>
      <w:r>
        <w:rPr>
          <w:spacing w:val="7"/>
        </w:rPr>
        <w:t>IPT 系统效率变化范围为 </w:t>
      </w:r>
      <w:r>
        <w:rPr>
          <w:spacing w:val="1"/>
        </w:rPr>
        <w:t>78.6%~95.4%</w:t>
      </w:r>
      <w:r>
        <w:rPr>
          <w:spacing w:val="12"/>
        </w:rPr>
        <w:t>，输出电压增</w:t>
      </w:r>
      <w:r>
        <w:rPr>
          <w:spacing w:val="16"/>
        </w:rPr>
        <w:t>益的变化范围为 </w:t>
      </w:r>
      <w:r>
        <w:rPr/>
        <w:t>0.250~0.737</w:t>
      </w:r>
      <w:r>
        <w:rPr>
          <w:spacing w:val="16"/>
        </w:rPr>
        <w:t>，输出功率变化范围为</w:t>
      </w:r>
      <w:r>
        <w:rPr/>
        <w:t>93.3~806.5W</w:t>
      </w:r>
      <w:r>
        <w:rPr>
          <w:spacing w:val="-52"/>
        </w:rPr>
        <w:t>。</w:t>
      </w:r>
      <w:r>
        <w:rPr/>
        <w:t>IPT</w:t>
      </w:r>
      <w:r>
        <w:rPr>
          <w:spacing w:val="-5"/>
        </w:rPr>
        <w:t> 系统输出电压及功率的波动范围很宽。</w:t>
      </w:r>
    </w:p>
    <w:p>
      <w:pPr>
        <w:pStyle w:val="BodyText"/>
        <w:spacing w:line="304" w:lineRule="auto" w:before="17"/>
        <w:ind w:left="236" w:right="957" w:firstLine="369"/>
      </w:pPr>
      <w:r>
        <w:rPr/>
        <w:t>而对于采用非均匀切换步长的四级切换的调谐控制技术的IPT 系统，其性能有了很大的改善 ：效率变化范围为</w:t>
      </w:r>
    </w:p>
    <w:p>
      <w:pPr>
        <w:pStyle w:val="BodyText"/>
        <w:spacing w:line="304" w:lineRule="auto" w:before="17"/>
        <w:ind w:left="236" w:right="871"/>
      </w:pPr>
      <w:r>
        <w:rPr>
          <w:spacing w:val="-3"/>
        </w:rPr>
        <w:t>88.7%~95.4%</w:t>
      </w:r>
      <w:r>
        <w:rPr>
          <w:spacing w:val="-2"/>
        </w:rPr>
        <w:t>，输出电压增益变化范围为 </w:t>
      </w:r>
      <w:r>
        <w:rPr>
          <w:spacing w:val="-4"/>
        </w:rPr>
        <w:t>0.682~0.737， </w:t>
      </w:r>
      <w:r>
        <w:rPr>
          <w:spacing w:val="-1"/>
        </w:rPr>
        <w:t>输出波动仅有</w:t>
      </w:r>
      <w:r>
        <w:rPr>
          <w:spacing w:val="-4"/>
        </w:rPr>
        <w:t>7.9%</w:t>
      </w:r>
      <w:r>
        <w:rPr>
          <w:spacing w:val="-13"/>
        </w:rPr>
        <w:t>。输出功率变化范围为</w:t>
      </w:r>
      <w:r>
        <w:rPr>
          <w:spacing w:val="-4"/>
        </w:rPr>
        <w:t>689.5~806.5 W</w:t>
      </w:r>
      <w:r>
        <w:rPr/>
        <w:t>。</w:t>
      </w:r>
      <w:r>
        <w:rPr>
          <w:spacing w:val="-4"/>
        </w:rPr>
        <w:t>相比按耦合系数最高点设计的未调谐的系统，最低效率提高10.1%，</w:t>
      </w:r>
      <w:r>
        <w:rPr>
          <w:spacing w:val="-6"/>
        </w:rPr>
        <w:t>最小功率提升 </w:t>
      </w:r>
      <w:r>
        <w:rPr>
          <w:spacing w:val="-4"/>
        </w:rPr>
        <w:t>596.2W，</w:t>
      </w:r>
      <w:r>
        <w:rPr>
          <w:spacing w:val="-6"/>
        </w:rPr>
        <w:t>输出波动减小 </w:t>
      </w:r>
      <w:r>
        <w:rPr>
          <w:spacing w:val="-4"/>
        </w:rPr>
        <w:t>61.9%。</w:t>
      </w:r>
    </w:p>
    <w:p>
      <w:pPr>
        <w:pStyle w:val="BodyText"/>
        <w:spacing w:before="13"/>
        <w:rPr>
          <w:sz w:val="16"/>
        </w:rPr>
      </w:pPr>
    </w:p>
    <w:p>
      <w:pPr>
        <w:pStyle w:val="Heading1"/>
        <w:numPr>
          <w:ilvl w:val="0"/>
          <w:numId w:val="2"/>
        </w:numPr>
        <w:tabs>
          <w:tab w:pos="469" w:val="left" w:leader="none"/>
        </w:tabs>
        <w:spacing w:line="240" w:lineRule="auto" w:before="0" w:after="0"/>
        <w:ind w:left="468" w:right="0" w:hanging="232"/>
        <w:jc w:val="left"/>
      </w:pPr>
      <w:r>
        <w:rPr/>
        <w:t>结语</w:t>
      </w:r>
    </w:p>
    <w:p>
      <w:pPr>
        <w:pStyle w:val="BodyText"/>
        <w:spacing w:line="304" w:lineRule="auto" w:before="107"/>
        <w:ind w:left="236" w:right="870" w:firstLine="369"/>
      </w:pPr>
      <w:r>
        <w:rPr>
          <w:spacing w:val="-3"/>
        </w:rPr>
        <w:t>针对基于 </w:t>
      </w:r>
      <w:r>
        <w:rPr>
          <w:spacing w:val="7"/>
        </w:rPr>
        <w:t>S/SP</w:t>
      </w:r>
      <w:r>
        <w:rPr>
          <w:spacing w:val="-5"/>
        </w:rPr>
        <w:t> 补偿的 </w:t>
      </w:r>
      <w:r>
        <w:rPr>
          <w:spacing w:val="6"/>
        </w:rPr>
        <w:t>IPT</w:t>
      </w:r>
      <w:r>
        <w:rPr>
          <w:spacing w:val="-3"/>
        </w:rPr>
        <w:t> 系统在完全补偿条件下输出特性优良，但在失谐条件下谐振网络参数易失谐的工作 特点，本文提出了一种基于定位信息的电容切换阵列的调 </w:t>
      </w:r>
      <w:r>
        <w:rPr>
          <w:spacing w:val="-5"/>
        </w:rPr>
        <w:t>谐控制技术。在 </w:t>
      </w:r>
      <w:r>
        <w:rPr>
          <w:spacing w:val="1"/>
        </w:rPr>
        <w:t>0~10cm</w:t>
      </w:r>
      <w:r>
        <w:rPr>
          <w:spacing w:val="-4"/>
        </w:rPr>
        <w:t> 的错位距离内，该调谐控制技术能使 </w:t>
      </w:r>
      <w:r>
        <w:rPr>
          <w:spacing w:val="7"/>
        </w:rPr>
        <w:t>IPT</w:t>
      </w:r>
      <w:r>
        <w:rPr>
          <w:spacing w:val="-1"/>
        </w:rPr>
        <w:t> 系统始终处于近似的完全补偿状态。进而利用该</w:t>
      </w:r>
      <w:r>
        <w:rPr>
          <w:spacing w:val="2"/>
        </w:rPr>
        <w:t>技术搭建了一台 </w:t>
      </w:r>
      <w:r>
        <w:rPr/>
        <w:t>300V</w:t>
      </w:r>
      <w:r>
        <w:rPr>
          <w:spacing w:val="-1"/>
        </w:rPr>
        <w:t> 输入最高 </w:t>
      </w:r>
      <w:r>
        <w:rPr/>
        <w:t>800W 输出的实验样机， </w:t>
      </w:r>
      <w:r>
        <w:rPr>
          <w:spacing w:val="-2"/>
        </w:rPr>
        <w:t>当变压器的耦合系数从 </w:t>
      </w:r>
      <w:r>
        <w:rPr/>
        <w:t>0.322</w:t>
      </w:r>
      <w:r>
        <w:rPr>
          <w:spacing w:val="-6"/>
        </w:rPr>
        <w:t> 变化到 </w:t>
      </w:r>
      <w:r>
        <w:rPr/>
        <w:t>0.110</w:t>
      </w:r>
      <w:r>
        <w:rPr>
          <w:spacing w:val="-4"/>
        </w:rPr>
        <w:t> 时，</w:t>
      </w:r>
      <w:r>
        <w:rPr>
          <w:spacing w:val="2"/>
        </w:rPr>
        <w:t>IPT</w:t>
      </w:r>
      <w:r>
        <w:rPr>
          <w:spacing w:val="-5"/>
        </w:rPr>
        <w:t> 系统</w:t>
      </w:r>
      <w:r>
        <w:rPr>
          <w:spacing w:val="-6"/>
        </w:rPr>
        <w:t>的输出波动仅有 </w:t>
      </w:r>
      <w:r>
        <w:rPr/>
        <w:t>7.9%，</w:t>
      </w:r>
      <w:r>
        <w:rPr>
          <w:spacing w:val="-2"/>
        </w:rPr>
        <w:t>效率始终高于 </w:t>
      </w:r>
      <w:r>
        <w:rPr/>
        <w:t>88.7%。</w:t>
      </w:r>
    </w:p>
    <w:p>
      <w:pPr>
        <w:pStyle w:val="BodyText"/>
        <w:spacing w:line="304" w:lineRule="auto" w:before="16"/>
        <w:ind w:left="236" w:right="928" w:firstLine="369"/>
        <w:jc w:val="both"/>
      </w:pPr>
      <w:r>
        <w:rPr/>
        <w:t>在本文的基础 上，将进一步利用可控开关电容(Switched-Controlled Capacitor,  SCC) 结构来实现补偿电容的连续调节。</w:t>
      </w:r>
    </w:p>
    <w:p>
      <w:pPr>
        <w:spacing w:after="0" w:line="304" w:lineRule="auto"/>
        <w:jc w:val="both"/>
        <w:sectPr>
          <w:type w:val="continuous"/>
          <w:pgSz w:w="11910" w:h="16160"/>
          <w:pgMar w:top="1020" w:bottom="660" w:left="260" w:right="0"/>
          <w:cols w:num="2" w:equalWidth="0">
            <w:col w:w="5814" w:space="40"/>
            <w:col w:w="5796"/>
          </w:cols>
        </w:sectPr>
      </w:pPr>
    </w:p>
    <w:p>
      <w:pPr>
        <w:tabs>
          <w:tab w:pos="3503" w:val="left" w:leader="none"/>
          <w:tab w:pos="4835" w:val="left" w:leader="none"/>
        </w:tabs>
        <w:spacing w:line="158" w:lineRule="exact" w:before="4"/>
        <w:ind w:left="2121" w:right="0" w:firstLine="0"/>
        <w:jc w:val="center"/>
        <w:rPr>
          <w:rFonts w:ascii="Times New Roman"/>
          <w:b/>
          <w:sz w:val="16"/>
        </w:rPr>
      </w:pPr>
      <w:r>
        <w:rPr>
          <w:rFonts w:ascii="Times New Roman"/>
          <w:b/>
          <w:w w:val="125"/>
          <w:sz w:val="16"/>
        </w:rPr>
        <w:t>0</w:t>
        <w:tab/>
        <w:t>5</w:t>
        <w:tab/>
        <w:t>10</w:t>
      </w:r>
    </w:p>
    <w:p>
      <w:pPr>
        <w:tabs>
          <w:tab w:pos="3416" w:val="left" w:leader="none"/>
          <w:tab w:pos="4791" w:val="left" w:leader="none"/>
        </w:tabs>
        <w:spacing w:line="136" w:lineRule="exact" w:before="0"/>
        <w:ind w:left="2041" w:right="0" w:firstLine="0"/>
        <w:jc w:val="center"/>
        <w:rPr>
          <w:rFonts w:ascii="Times New Roman"/>
          <w:b/>
          <w:sz w:val="15"/>
        </w:rPr>
      </w:pPr>
      <w:r>
        <w:rPr>
          <w:rFonts w:ascii="Times New Roman"/>
          <w:b/>
          <w:w w:val="125"/>
          <w:sz w:val="15"/>
        </w:rPr>
        <w:t>(0.322)</w:t>
        <w:tab/>
        <w:t>(0.248)</w:t>
        <w:tab/>
      </w:r>
      <w:r>
        <w:rPr>
          <w:rFonts w:ascii="Times New Roman"/>
          <w:b/>
          <w:w w:val="120"/>
          <w:sz w:val="15"/>
        </w:rPr>
        <w:t>(0.110)</w:t>
      </w:r>
    </w:p>
    <w:p>
      <w:pPr>
        <w:spacing w:line="200" w:lineRule="exact" w:before="0"/>
        <w:ind w:left="2017" w:right="0" w:firstLine="0"/>
        <w:jc w:val="center"/>
        <w:rPr>
          <w:rFonts w:ascii="Times New Roman" w:eastAsia="Times New Roman"/>
          <w:b/>
          <w:i/>
          <w:sz w:val="16"/>
        </w:rPr>
      </w:pPr>
      <w:r>
        <w:rPr/>
        <w:drawing>
          <wp:anchor distT="0" distB="0" distL="0" distR="0" allowOverlap="1" layoutInCell="1" locked="0" behindDoc="1" simplePos="0" relativeHeight="268378559">
            <wp:simplePos x="0" y="0"/>
            <wp:positionH relativeFrom="page">
              <wp:posOffset>1776551</wp:posOffset>
            </wp:positionH>
            <wp:positionV relativeFrom="paragraph">
              <wp:posOffset>19399</wp:posOffset>
            </wp:positionV>
            <wp:extent cx="506757" cy="97399"/>
            <wp:effectExtent l="0" t="0" r="0" b="0"/>
            <wp:wrapNone/>
            <wp:docPr id="57" name="image92.png" descr=""/>
            <wp:cNvGraphicFramePr>
              <a:graphicFrameLocks noChangeAspect="1"/>
            </wp:cNvGraphicFramePr>
            <a:graphic>
              <a:graphicData uri="http://schemas.openxmlformats.org/drawingml/2006/picture">
                <pic:pic>
                  <pic:nvPicPr>
                    <pic:cNvPr id="58" name="image92.png"/>
                    <pic:cNvPicPr/>
                  </pic:nvPicPr>
                  <pic:blipFill>
                    <a:blip r:embed="rId98" cstate="print"/>
                    <a:stretch>
                      <a:fillRect/>
                    </a:stretch>
                  </pic:blipFill>
                  <pic:spPr>
                    <a:xfrm>
                      <a:off x="0" y="0"/>
                      <a:ext cx="506757" cy="97399"/>
                    </a:xfrm>
                    <a:prstGeom prst="rect">
                      <a:avLst/>
                    </a:prstGeom>
                  </pic:spPr>
                </pic:pic>
              </a:graphicData>
            </a:graphic>
          </wp:anchor>
        </w:drawing>
      </w:r>
      <w:r>
        <w:rPr/>
        <w:drawing>
          <wp:anchor distT="0" distB="0" distL="0" distR="0" allowOverlap="1" layoutInCell="1" locked="0" behindDoc="1" simplePos="0" relativeHeight="268378583">
            <wp:simplePos x="0" y="0"/>
            <wp:positionH relativeFrom="page">
              <wp:posOffset>2668881</wp:posOffset>
            </wp:positionH>
            <wp:positionV relativeFrom="paragraph">
              <wp:posOffset>19529</wp:posOffset>
            </wp:positionV>
            <wp:extent cx="506327" cy="97765"/>
            <wp:effectExtent l="0" t="0" r="0" b="0"/>
            <wp:wrapNone/>
            <wp:docPr id="59" name="image93.png" descr=""/>
            <wp:cNvGraphicFramePr>
              <a:graphicFrameLocks noChangeAspect="1"/>
            </wp:cNvGraphicFramePr>
            <a:graphic>
              <a:graphicData uri="http://schemas.openxmlformats.org/drawingml/2006/picture">
                <pic:pic>
                  <pic:nvPicPr>
                    <pic:cNvPr id="60" name="image93.png"/>
                    <pic:cNvPicPr/>
                  </pic:nvPicPr>
                  <pic:blipFill>
                    <a:blip r:embed="rId99" cstate="print"/>
                    <a:stretch>
                      <a:fillRect/>
                    </a:stretch>
                  </pic:blipFill>
                  <pic:spPr>
                    <a:xfrm>
                      <a:off x="0" y="0"/>
                      <a:ext cx="506327" cy="97765"/>
                    </a:xfrm>
                    <a:prstGeom prst="rect">
                      <a:avLst/>
                    </a:prstGeom>
                  </pic:spPr>
                </pic:pic>
              </a:graphicData>
            </a:graphic>
          </wp:anchor>
        </w:drawing>
      </w:r>
      <w:r>
        <w:rPr>
          <w:rFonts w:ascii="宋体" w:eastAsia="宋体" w:hint="eastAsia"/>
          <w:w w:val="125"/>
          <w:sz w:val="16"/>
        </w:rPr>
        <w:t>错位距离</w:t>
      </w:r>
      <w:r>
        <w:rPr>
          <w:rFonts w:ascii="Times New Roman" w:eastAsia="Times New Roman"/>
          <w:b/>
          <w:i/>
          <w:w w:val="125"/>
          <w:sz w:val="16"/>
        </w:rPr>
        <w:t>D</w:t>
      </w:r>
      <w:r>
        <w:rPr>
          <w:rFonts w:ascii="Times New Roman" w:eastAsia="Times New Roman"/>
          <w:b/>
          <w:w w:val="125"/>
          <w:sz w:val="16"/>
        </w:rPr>
        <w:t>(cm)/</w:t>
      </w:r>
      <w:r>
        <w:rPr>
          <w:rFonts w:ascii="宋体" w:eastAsia="宋体" w:hint="eastAsia"/>
          <w:w w:val="125"/>
          <w:sz w:val="16"/>
        </w:rPr>
        <w:t>耦合系数</w:t>
      </w:r>
      <w:r>
        <w:rPr>
          <w:rFonts w:ascii="Times New Roman" w:eastAsia="Times New Roman"/>
          <w:b/>
          <w:i/>
          <w:w w:val="125"/>
          <w:sz w:val="16"/>
        </w:rPr>
        <w:t>k</w:t>
      </w:r>
    </w:p>
    <w:p>
      <w:pPr>
        <w:pStyle w:val="BodyText"/>
        <w:spacing w:before="7"/>
        <w:rPr>
          <w:rFonts w:ascii="Times New Roman"/>
          <w:b/>
          <w:i/>
          <w:sz w:val="20"/>
        </w:rPr>
      </w:pPr>
    </w:p>
    <w:p>
      <w:pPr>
        <w:spacing w:before="0"/>
        <w:ind w:left="2904" w:right="0" w:firstLine="0"/>
        <w:jc w:val="left"/>
        <w:rPr>
          <w:rFonts w:ascii="华康宋体W12(P)" w:eastAsia="华康宋体W12(P)" w:hint="eastAsia"/>
          <w:sz w:val="16"/>
        </w:rPr>
      </w:pPr>
      <w:r>
        <w:rPr>
          <w:rFonts w:ascii="华康宋体W12(P)" w:eastAsia="华康宋体W12(P)" w:hint="eastAsia"/>
          <w:sz w:val="16"/>
        </w:rPr>
        <w:t>(b) 输出电压增益</w:t>
      </w:r>
    </w:p>
    <w:p>
      <w:pPr>
        <w:pStyle w:val="BodyText"/>
        <w:spacing w:before="11"/>
        <w:rPr>
          <w:rFonts w:ascii="华康宋体W12(P)"/>
          <w:sz w:val="25"/>
        </w:rPr>
      </w:pPr>
      <w:r>
        <w:rPr/>
        <w:br w:type="column"/>
      </w:r>
      <w:r>
        <w:rPr>
          <w:rFonts w:ascii="华康宋体W12(P)"/>
          <w:sz w:val="25"/>
        </w:rPr>
      </w:r>
    </w:p>
    <w:p>
      <w:pPr>
        <w:pStyle w:val="BodyText"/>
        <w:ind w:left="687"/>
        <w:rPr>
          <w:rFonts w:ascii="华康黑体W9(P)" w:eastAsia="华康黑体W9(P)" w:hint="eastAsia"/>
        </w:rPr>
      </w:pPr>
      <w:r>
        <w:rPr>
          <w:rFonts w:ascii="华康黑体W9(P)" w:eastAsia="华康黑体W9(P)" w:hint="eastAsia"/>
          <w:w w:val="110"/>
        </w:rPr>
        <w:t>参考文献</w:t>
      </w:r>
    </w:p>
    <w:p>
      <w:pPr>
        <w:pStyle w:val="ListParagraph"/>
        <w:numPr>
          <w:ilvl w:val="0"/>
          <w:numId w:val="4"/>
        </w:numPr>
        <w:tabs>
          <w:tab w:pos="1034" w:val="left" w:leader="none"/>
        </w:tabs>
        <w:spacing w:line="240" w:lineRule="auto" w:before="100" w:after="0"/>
        <w:ind w:left="1303" w:right="0" w:hanging="616"/>
        <w:jc w:val="left"/>
        <w:rPr>
          <w:sz w:val="16"/>
        </w:rPr>
      </w:pPr>
      <w:r>
        <w:rPr>
          <w:spacing w:val="-19"/>
          <w:sz w:val="16"/>
        </w:rPr>
        <w:t>黄学良 , 谭林林 , 陈中 , 等. 无线电能传输技术研究与应用综</w:t>
      </w:r>
    </w:p>
    <w:p>
      <w:pPr>
        <w:spacing w:after="0" w:line="240" w:lineRule="auto"/>
        <w:jc w:val="left"/>
        <w:rPr>
          <w:sz w:val="16"/>
        </w:rPr>
        <w:sectPr>
          <w:type w:val="continuous"/>
          <w:pgSz w:w="11910" w:h="16160"/>
          <w:pgMar w:top="1020" w:bottom="660" w:left="260" w:right="0"/>
          <w:cols w:num="2" w:equalWidth="0">
            <w:col w:w="5363" w:space="40"/>
            <w:col w:w="6247"/>
          </w:cols>
        </w:sectPr>
      </w:pPr>
    </w:p>
    <w:p>
      <w:pPr>
        <w:pStyle w:val="BodyText"/>
        <w:rPr>
          <w:rFonts w:ascii="宋体"/>
          <w:sz w:val="20"/>
        </w:rPr>
      </w:pPr>
    </w:p>
    <w:p>
      <w:pPr>
        <w:pStyle w:val="BodyText"/>
        <w:spacing w:before="8"/>
        <w:rPr>
          <w:rFonts w:ascii="宋体"/>
          <w:sz w:val="15"/>
        </w:rPr>
      </w:pPr>
    </w:p>
    <w:p>
      <w:pPr>
        <w:spacing w:after="0"/>
        <w:rPr>
          <w:rFonts w:ascii="宋体"/>
          <w:sz w:val="15"/>
        </w:rPr>
        <w:sectPr>
          <w:pgSz w:w="11910" w:h="16160"/>
          <w:pgMar w:header="334" w:footer="463" w:top="1020" w:bottom="640" w:left="0" w:right="260"/>
        </w:sectPr>
      </w:pPr>
    </w:p>
    <w:p>
      <w:pPr>
        <w:spacing w:before="51"/>
        <w:ind w:left="1303" w:right="0" w:firstLine="0"/>
        <w:jc w:val="left"/>
        <w:rPr>
          <w:rFonts w:ascii="宋体" w:eastAsia="宋体" w:hint="eastAsia"/>
          <w:sz w:val="16"/>
        </w:rPr>
      </w:pPr>
      <w:r>
        <w:rPr>
          <w:rFonts w:ascii="宋体" w:eastAsia="宋体" w:hint="eastAsia"/>
          <w:sz w:val="16"/>
        </w:rPr>
        <w:t>述 [J]. 电工技术学报 ,2013,28(10):1-11.</w:t>
      </w:r>
    </w:p>
    <w:p>
      <w:pPr>
        <w:spacing w:line="367" w:lineRule="auto" w:before="110"/>
        <w:ind w:left="1303" w:right="3" w:firstLine="49"/>
        <w:jc w:val="both"/>
        <w:rPr>
          <w:rFonts w:ascii="宋体"/>
          <w:sz w:val="16"/>
        </w:rPr>
      </w:pPr>
      <w:r>
        <w:rPr>
          <w:rFonts w:ascii="宋体"/>
          <w:spacing w:val="-4"/>
          <w:sz w:val="16"/>
        </w:rPr>
        <w:t>HUANG Xueliang, </w:t>
      </w:r>
      <w:r>
        <w:rPr>
          <w:rFonts w:ascii="宋体"/>
          <w:spacing w:val="-3"/>
          <w:sz w:val="16"/>
        </w:rPr>
        <w:t>TAN </w:t>
      </w:r>
      <w:r>
        <w:rPr>
          <w:rFonts w:ascii="宋体"/>
          <w:spacing w:val="-4"/>
          <w:sz w:val="16"/>
        </w:rPr>
        <w:t>Linlin, </w:t>
      </w:r>
      <w:r>
        <w:rPr>
          <w:rFonts w:ascii="宋体"/>
          <w:spacing w:val="-3"/>
          <w:sz w:val="16"/>
        </w:rPr>
        <w:t>CHEN </w:t>
      </w:r>
      <w:r>
        <w:rPr>
          <w:rFonts w:ascii="宋体"/>
          <w:spacing w:val="-4"/>
          <w:sz w:val="16"/>
        </w:rPr>
        <w:t>Zhong, </w:t>
      </w:r>
      <w:r>
        <w:rPr>
          <w:rFonts w:ascii="宋体"/>
          <w:sz w:val="16"/>
        </w:rPr>
        <w:t>et </w:t>
      </w:r>
      <w:r>
        <w:rPr>
          <w:rFonts w:ascii="宋体"/>
          <w:spacing w:val="-3"/>
          <w:sz w:val="16"/>
        </w:rPr>
        <w:t>al. </w:t>
      </w:r>
      <w:r>
        <w:rPr>
          <w:rFonts w:ascii="宋体"/>
          <w:spacing w:val="-4"/>
          <w:sz w:val="16"/>
        </w:rPr>
        <w:t>Review </w:t>
      </w:r>
      <w:r>
        <w:rPr>
          <w:rFonts w:ascii="宋体"/>
          <w:spacing w:val="2"/>
          <w:sz w:val="16"/>
        </w:rPr>
        <w:t>and </w:t>
      </w:r>
      <w:r>
        <w:rPr>
          <w:rFonts w:ascii="宋体"/>
          <w:spacing w:val="3"/>
          <w:sz w:val="16"/>
        </w:rPr>
        <w:t>Research Progress </w:t>
      </w:r>
      <w:r>
        <w:rPr>
          <w:rFonts w:ascii="宋体"/>
          <w:spacing w:val="1"/>
          <w:sz w:val="16"/>
        </w:rPr>
        <w:t>on </w:t>
      </w:r>
      <w:r>
        <w:rPr>
          <w:rFonts w:ascii="宋体"/>
          <w:spacing w:val="3"/>
          <w:sz w:val="16"/>
        </w:rPr>
        <w:t>Wireless Power </w:t>
      </w:r>
      <w:r>
        <w:rPr>
          <w:rFonts w:ascii="宋体"/>
          <w:spacing w:val="5"/>
          <w:sz w:val="16"/>
        </w:rPr>
        <w:t>Transfer </w:t>
      </w:r>
      <w:r>
        <w:rPr>
          <w:rFonts w:ascii="宋体"/>
          <w:spacing w:val="-3"/>
          <w:sz w:val="16"/>
        </w:rPr>
        <w:t>Technology[J]. Transactions </w:t>
      </w:r>
      <w:r>
        <w:rPr>
          <w:rFonts w:ascii="宋体"/>
          <w:sz w:val="16"/>
        </w:rPr>
        <w:t>of </w:t>
      </w:r>
      <w:r>
        <w:rPr>
          <w:rFonts w:ascii="宋体"/>
          <w:spacing w:val="-3"/>
          <w:sz w:val="16"/>
        </w:rPr>
        <w:t>China Electrotechnical </w:t>
      </w:r>
      <w:r>
        <w:rPr>
          <w:rFonts w:ascii="宋体"/>
          <w:spacing w:val="-4"/>
          <w:sz w:val="16"/>
        </w:rPr>
        <w:t>Society, 2013, 28(10): 1-11.</w:t>
      </w:r>
    </w:p>
    <w:p>
      <w:pPr>
        <w:pStyle w:val="ListParagraph"/>
        <w:numPr>
          <w:ilvl w:val="0"/>
          <w:numId w:val="4"/>
        </w:numPr>
        <w:tabs>
          <w:tab w:pos="1302" w:val="left" w:leader="none"/>
        </w:tabs>
        <w:spacing w:line="367" w:lineRule="auto" w:before="25" w:after="0"/>
        <w:ind w:left="1303" w:right="10" w:hanging="340"/>
        <w:jc w:val="both"/>
        <w:rPr>
          <w:sz w:val="16"/>
        </w:rPr>
      </w:pPr>
      <w:r>
        <w:rPr>
          <w:spacing w:val="-3"/>
          <w:sz w:val="16"/>
        </w:rPr>
        <w:t>LI </w:t>
      </w:r>
      <w:r>
        <w:rPr>
          <w:spacing w:val="-5"/>
          <w:sz w:val="16"/>
        </w:rPr>
        <w:t>Siqi, </w:t>
      </w:r>
      <w:r>
        <w:rPr>
          <w:spacing w:val="-3"/>
          <w:sz w:val="16"/>
        </w:rPr>
        <w:t>MI </w:t>
      </w:r>
      <w:r>
        <w:rPr>
          <w:sz w:val="16"/>
        </w:rPr>
        <w:t>C </w:t>
      </w:r>
      <w:r>
        <w:rPr>
          <w:spacing w:val="-3"/>
          <w:sz w:val="16"/>
        </w:rPr>
        <w:t>C. </w:t>
      </w:r>
      <w:r>
        <w:rPr>
          <w:spacing w:val="-6"/>
          <w:sz w:val="16"/>
        </w:rPr>
        <w:t>Wireless </w:t>
      </w:r>
      <w:r>
        <w:rPr>
          <w:spacing w:val="-5"/>
          <w:sz w:val="16"/>
        </w:rPr>
        <w:t>Power </w:t>
      </w:r>
      <w:r>
        <w:rPr>
          <w:spacing w:val="-6"/>
          <w:sz w:val="16"/>
        </w:rPr>
        <w:t>Transfer </w:t>
      </w:r>
      <w:r>
        <w:rPr>
          <w:spacing w:val="-4"/>
          <w:sz w:val="16"/>
        </w:rPr>
        <w:t>for </w:t>
      </w:r>
      <w:r>
        <w:rPr>
          <w:spacing w:val="-6"/>
          <w:sz w:val="16"/>
        </w:rPr>
        <w:t>Electric </w:t>
      </w:r>
      <w:r>
        <w:rPr>
          <w:spacing w:val="-4"/>
          <w:sz w:val="16"/>
        </w:rPr>
        <w:t>Vehicle Applications[J]. </w:t>
      </w:r>
      <w:r>
        <w:rPr>
          <w:spacing w:val="-3"/>
          <w:sz w:val="16"/>
        </w:rPr>
        <w:t>IEEE </w:t>
      </w:r>
      <w:r>
        <w:rPr>
          <w:spacing w:val="-4"/>
          <w:sz w:val="16"/>
        </w:rPr>
        <w:t>Journal </w:t>
      </w:r>
      <w:r>
        <w:rPr>
          <w:sz w:val="16"/>
        </w:rPr>
        <w:t>of </w:t>
      </w:r>
      <w:r>
        <w:rPr>
          <w:spacing w:val="-4"/>
          <w:sz w:val="16"/>
        </w:rPr>
        <w:t>Emerging and</w:t>
      </w:r>
      <w:r>
        <w:rPr>
          <w:spacing w:val="71"/>
          <w:sz w:val="16"/>
        </w:rPr>
        <w:t> </w:t>
      </w:r>
      <w:r>
        <w:rPr>
          <w:spacing w:val="-6"/>
          <w:sz w:val="16"/>
        </w:rPr>
        <w:t>Selected </w:t>
      </w:r>
      <w:r>
        <w:rPr>
          <w:spacing w:val="-5"/>
          <w:sz w:val="16"/>
        </w:rPr>
        <w:t>Topics </w:t>
      </w:r>
      <w:r>
        <w:rPr>
          <w:spacing w:val="-3"/>
          <w:sz w:val="16"/>
        </w:rPr>
        <w:t>in </w:t>
      </w:r>
      <w:r>
        <w:rPr>
          <w:spacing w:val="-5"/>
          <w:sz w:val="16"/>
        </w:rPr>
        <w:t>Power </w:t>
      </w:r>
      <w:r>
        <w:rPr>
          <w:spacing w:val="-6"/>
          <w:sz w:val="16"/>
        </w:rPr>
        <w:t>Electronics, </w:t>
      </w:r>
      <w:r>
        <w:rPr>
          <w:spacing w:val="-5"/>
          <w:sz w:val="16"/>
        </w:rPr>
        <w:t>2015, 3(1):</w:t>
      </w:r>
      <w:r>
        <w:rPr>
          <w:spacing w:val="-39"/>
          <w:sz w:val="16"/>
        </w:rPr>
        <w:t> </w:t>
      </w:r>
      <w:r>
        <w:rPr>
          <w:spacing w:val="-6"/>
          <w:sz w:val="16"/>
        </w:rPr>
        <w:t>4–17.</w:t>
      </w:r>
    </w:p>
    <w:p>
      <w:pPr>
        <w:pStyle w:val="ListParagraph"/>
        <w:numPr>
          <w:ilvl w:val="0"/>
          <w:numId w:val="4"/>
        </w:numPr>
        <w:tabs>
          <w:tab w:pos="1271" w:val="left" w:leader="none"/>
        </w:tabs>
        <w:spacing w:line="367" w:lineRule="auto" w:before="25" w:after="0"/>
        <w:ind w:left="1303" w:right="11" w:hanging="340"/>
        <w:jc w:val="both"/>
        <w:rPr>
          <w:sz w:val="16"/>
        </w:rPr>
      </w:pPr>
      <w:r>
        <w:rPr>
          <w:spacing w:val="-4"/>
          <w:sz w:val="16"/>
        </w:rPr>
        <w:t>ELLIOTT </w:t>
      </w:r>
      <w:r>
        <w:rPr>
          <w:sz w:val="16"/>
        </w:rPr>
        <w:t>G, </w:t>
      </w:r>
      <w:r>
        <w:rPr>
          <w:spacing w:val="-4"/>
          <w:sz w:val="16"/>
        </w:rPr>
        <w:t>RAABE </w:t>
      </w:r>
      <w:r>
        <w:rPr>
          <w:sz w:val="16"/>
        </w:rPr>
        <w:t>S, </w:t>
      </w:r>
      <w:r>
        <w:rPr>
          <w:spacing w:val="-4"/>
          <w:sz w:val="16"/>
        </w:rPr>
        <w:t>COVIC </w:t>
      </w:r>
      <w:r>
        <w:rPr>
          <w:sz w:val="16"/>
        </w:rPr>
        <w:t>G A, et </w:t>
      </w:r>
      <w:r>
        <w:rPr>
          <w:spacing w:val="-3"/>
          <w:sz w:val="16"/>
        </w:rPr>
        <w:t>al. </w:t>
      </w:r>
      <w:r>
        <w:rPr>
          <w:spacing w:val="-4"/>
          <w:sz w:val="16"/>
        </w:rPr>
        <w:t>Multiphase</w:t>
      </w:r>
      <w:r>
        <w:rPr>
          <w:spacing w:val="-44"/>
          <w:sz w:val="16"/>
        </w:rPr>
        <w:t> </w:t>
      </w:r>
      <w:r>
        <w:rPr>
          <w:spacing w:val="-4"/>
          <w:sz w:val="16"/>
        </w:rPr>
        <w:t>Pickups </w:t>
      </w:r>
      <w:r>
        <w:rPr>
          <w:spacing w:val="-3"/>
          <w:sz w:val="16"/>
        </w:rPr>
        <w:t>for </w:t>
      </w:r>
      <w:r>
        <w:rPr>
          <w:spacing w:val="-4"/>
          <w:sz w:val="16"/>
        </w:rPr>
        <w:t>Large Lateral Tolerance Contactless Power-Transfer </w:t>
      </w:r>
      <w:r>
        <w:rPr>
          <w:spacing w:val="-5"/>
          <w:sz w:val="16"/>
        </w:rPr>
        <w:t>Systems[J]. </w:t>
      </w:r>
      <w:r>
        <w:rPr>
          <w:spacing w:val="-4"/>
          <w:sz w:val="16"/>
        </w:rPr>
        <w:t>IEEE </w:t>
      </w:r>
      <w:r>
        <w:rPr>
          <w:spacing w:val="-5"/>
          <w:sz w:val="16"/>
        </w:rPr>
        <w:t>Transactions </w:t>
      </w:r>
      <w:r>
        <w:rPr>
          <w:spacing w:val="-3"/>
          <w:sz w:val="16"/>
        </w:rPr>
        <w:t>on </w:t>
      </w:r>
      <w:r>
        <w:rPr>
          <w:spacing w:val="-5"/>
          <w:sz w:val="16"/>
        </w:rPr>
        <w:t>Industrial Electronics, </w:t>
      </w:r>
      <w:r>
        <w:rPr>
          <w:spacing w:val="-4"/>
          <w:sz w:val="16"/>
        </w:rPr>
        <w:t>2010, 57(5):1590-1598.</w:t>
      </w:r>
    </w:p>
    <w:p>
      <w:pPr>
        <w:pStyle w:val="ListParagraph"/>
        <w:numPr>
          <w:ilvl w:val="0"/>
          <w:numId w:val="4"/>
        </w:numPr>
        <w:tabs>
          <w:tab w:pos="1308" w:val="left" w:leader="none"/>
        </w:tabs>
        <w:spacing w:line="367" w:lineRule="auto" w:before="25" w:after="0"/>
        <w:ind w:left="1303" w:right="5" w:hanging="340"/>
        <w:jc w:val="both"/>
        <w:rPr>
          <w:sz w:val="16"/>
        </w:rPr>
      </w:pPr>
      <w:r>
        <w:rPr>
          <w:sz w:val="16"/>
        </w:rPr>
        <w:t>JEONG S Y, CHOI S Y, SONAPREETHA M R, et al. DQ-  </w:t>
      </w:r>
      <w:r>
        <w:rPr>
          <w:spacing w:val="-4"/>
          <w:sz w:val="16"/>
        </w:rPr>
        <w:t>quadrature power supply </w:t>
      </w:r>
      <w:r>
        <w:rPr>
          <w:spacing w:val="-3"/>
          <w:sz w:val="16"/>
        </w:rPr>
        <w:t>coil sets with </w:t>
      </w:r>
      <w:r>
        <w:rPr>
          <w:spacing w:val="-4"/>
          <w:sz w:val="16"/>
        </w:rPr>
        <w:t>large tolerances </w:t>
      </w:r>
      <w:r>
        <w:rPr>
          <w:sz w:val="16"/>
        </w:rPr>
        <w:t>for wireless stationary EV chargers[C]// IEEE PELS </w:t>
      </w:r>
      <w:r>
        <w:rPr>
          <w:spacing w:val="-4"/>
          <w:sz w:val="16"/>
        </w:rPr>
        <w:t>Workshop </w:t>
      </w:r>
      <w:r>
        <w:rPr>
          <w:sz w:val="16"/>
        </w:rPr>
        <w:t>on </w:t>
      </w:r>
      <w:r>
        <w:rPr>
          <w:spacing w:val="-4"/>
          <w:sz w:val="16"/>
        </w:rPr>
        <w:t>Emerging Technologies: Wireless Power (2015 WoW), </w:t>
      </w:r>
      <w:r>
        <w:rPr>
          <w:spacing w:val="-3"/>
          <w:sz w:val="16"/>
        </w:rPr>
        <w:t>June 5-6, </w:t>
      </w:r>
      <w:r>
        <w:rPr>
          <w:spacing w:val="-4"/>
          <w:sz w:val="16"/>
        </w:rPr>
        <w:t>2015, Daejeon, Korea:</w:t>
      </w:r>
      <w:r>
        <w:rPr>
          <w:spacing w:val="-14"/>
          <w:sz w:val="16"/>
        </w:rPr>
        <w:t> </w:t>
      </w:r>
      <w:r>
        <w:rPr>
          <w:spacing w:val="-4"/>
          <w:sz w:val="16"/>
        </w:rPr>
        <w:t>1-6.</w:t>
      </w:r>
    </w:p>
    <w:p>
      <w:pPr>
        <w:pStyle w:val="ListParagraph"/>
        <w:numPr>
          <w:ilvl w:val="0"/>
          <w:numId w:val="4"/>
        </w:numPr>
        <w:tabs>
          <w:tab w:pos="1305" w:val="left" w:leader="none"/>
        </w:tabs>
        <w:spacing w:line="367" w:lineRule="auto" w:before="25" w:after="0"/>
        <w:ind w:left="1303" w:right="11" w:hanging="340"/>
        <w:jc w:val="both"/>
        <w:rPr>
          <w:sz w:val="16"/>
        </w:rPr>
      </w:pPr>
      <w:r>
        <w:rPr>
          <w:spacing w:val="-3"/>
          <w:sz w:val="16"/>
        </w:rPr>
        <w:t>LIM </w:t>
      </w:r>
      <w:r>
        <w:rPr>
          <w:sz w:val="16"/>
        </w:rPr>
        <w:t>Y, </w:t>
      </w:r>
      <w:r>
        <w:rPr>
          <w:spacing w:val="-3"/>
          <w:sz w:val="16"/>
        </w:rPr>
        <w:t>TANG </w:t>
      </w:r>
      <w:r>
        <w:rPr>
          <w:sz w:val="16"/>
        </w:rPr>
        <w:t>H, </w:t>
      </w:r>
      <w:r>
        <w:rPr>
          <w:spacing w:val="-3"/>
          <w:sz w:val="16"/>
        </w:rPr>
        <w:t>LIM </w:t>
      </w:r>
      <w:r>
        <w:rPr>
          <w:sz w:val="16"/>
        </w:rPr>
        <w:t>S, et </w:t>
      </w:r>
      <w:r>
        <w:rPr>
          <w:spacing w:val="-3"/>
          <w:sz w:val="16"/>
        </w:rPr>
        <w:t>al. </w:t>
      </w:r>
      <w:r>
        <w:rPr>
          <w:sz w:val="16"/>
        </w:rPr>
        <w:t>An </w:t>
      </w:r>
      <w:r>
        <w:rPr>
          <w:spacing w:val="-4"/>
          <w:sz w:val="16"/>
        </w:rPr>
        <w:t>adaptive impedance- matching network based </w:t>
      </w:r>
      <w:r>
        <w:rPr>
          <w:sz w:val="16"/>
        </w:rPr>
        <w:t>on a </w:t>
      </w:r>
      <w:r>
        <w:rPr>
          <w:spacing w:val="-4"/>
          <w:sz w:val="16"/>
        </w:rPr>
        <w:t>novel capacitor matrix for wireless power transfer[J]. </w:t>
      </w:r>
      <w:r>
        <w:rPr>
          <w:spacing w:val="-3"/>
          <w:sz w:val="16"/>
        </w:rPr>
        <w:t>IEEE </w:t>
      </w:r>
      <w:r>
        <w:rPr>
          <w:spacing w:val="-4"/>
          <w:sz w:val="16"/>
        </w:rPr>
        <w:t>Transactions </w:t>
      </w:r>
      <w:r>
        <w:rPr>
          <w:sz w:val="16"/>
        </w:rPr>
        <w:t>on </w:t>
      </w:r>
      <w:r>
        <w:rPr>
          <w:spacing w:val="-4"/>
          <w:sz w:val="16"/>
        </w:rPr>
        <w:t>Power Electronics, 2014, 29(8): 4403~4413.</w:t>
      </w:r>
    </w:p>
    <w:p>
      <w:pPr>
        <w:pStyle w:val="ListParagraph"/>
        <w:numPr>
          <w:ilvl w:val="0"/>
          <w:numId w:val="4"/>
        </w:numPr>
        <w:tabs>
          <w:tab w:pos="1308" w:val="left" w:leader="none"/>
        </w:tabs>
        <w:spacing w:line="367" w:lineRule="auto" w:before="25" w:after="0"/>
        <w:ind w:left="1303" w:right="15" w:hanging="340"/>
        <w:jc w:val="both"/>
        <w:rPr>
          <w:sz w:val="16"/>
        </w:rPr>
      </w:pPr>
      <w:r>
        <w:rPr>
          <w:spacing w:val="-6"/>
          <w:sz w:val="16"/>
        </w:rPr>
        <w:t>MAI </w:t>
      </w:r>
      <w:r>
        <w:rPr>
          <w:spacing w:val="-7"/>
          <w:sz w:val="16"/>
        </w:rPr>
        <w:t>Ruikun, </w:t>
      </w:r>
      <w:r>
        <w:rPr>
          <w:spacing w:val="-6"/>
          <w:sz w:val="16"/>
        </w:rPr>
        <w:t>CHEN </w:t>
      </w:r>
      <w:r>
        <w:rPr>
          <w:spacing w:val="-7"/>
          <w:sz w:val="16"/>
        </w:rPr>
        <w:t>Yang, </w:t>
      </w:r>
      <w:r>
        <w:rPr>
          <w:spacing w:val="-4"/>
          <w:sz w:val="16"/>
        </w:rPr>
        <w:t>LI </w:t>
      </w:r>
      <w:r>
        <w:rPr>
          <w:spacing w:val="-7"/>
          <w:sz w:val="16"/>
        </w:rPr>
        <w:t>Yong, </w:t>
      </w:r>
      <w:r>
        <w:rPr>
          <w:spacing w:val="-4"/>
          <w:sz w:val="16"/>
        </w:rPr>
        <w:t>et </w:t>
      </w:r>
      <w:r>
        <w:rPr>
          <w:spacing w:val="-6"/>
          <w:sz w:val="16"/>
        </w:rPr>
        <w:t>al. </w:t>
      </w:r>
      <w:r>
        <w:rPr>
          <w:spacing w:val="-8"/>
          <w:sz w:val="16"/>
        </w:rPr>
        <w:t>Inductive power </w:t>
      </w:r>
      <w:r>
        <w:rPr>
          <w:spacing w:val="-7"/>
          <w:sz w:val="16"/>
        </w:rPr>
        <w:t>transfer </w:t>
      </w:r>
      <w:r>
        <w:rPr>
          <w:spacing w:val="-6"/>
          <w:sz w:val="16"/>
        </w:rPr>
        <w:t>for </w:t>
      </w:r>
      <w:r>
        <w:rPr>
          <w:spacing w:val="-7"/>
          <w:sz w:val="16"/>
        </w:rPr>
        <w:t>massive electric bicycles charging based </w:t>
      </w:r>
      <w:r>
        <w:rPr>
          <w:spacing w:val="-8"/>
          <w:sz w:val="16"/>
        </w:rPr>
        <w:t>on </w:t>
      </w:r>
      <w:r>
        <w:rPr>
          <w:spacing w:val="-7"/>
          <w:sz w:val="16"/>
        </w:rPr>
        <w:t>hybrid topology </w:t>
      </w:r>
      <w:r>
        <w:rPr>
          <w:spacing w:val="-8"/>
          <w:sz w:val="16"/>
        </w:rPr>
        <w:t>switching </w:t>
      </w:r>
      <w:r>
        <w:rPr>
          <w:spacing w:val="-6"/>
          <w:sz w:val="16"/>
        </w:rPr>
        <w:t>with </w:t>
      </w:r>
      <w:r>
        <w:rPr>
          <w:sz w:val="16"/>
        </w:rPr>
        <w:t>a </w:t>
      </w:r>
      <w:r>
        <w:rPr>
          <w:spacing w:val="-7"/>
          <w:sz w:val="16"/>
        </w:rPr>
        <w:t>single </w:t>
      </w:r>
      <w:r>
        <w:rPr>
          <w:spacing w:val="-8"/>
          <w:sz w:val="16"/>
        </w:rPr>
        <w:t>inverter[J]. IEEE Transactions </w:t>
      </w:r>
      <w:r>
        <w:rPr>
          <w:spacing w:val="-4"/>
          <w:sz w:val="16"/>
        </w:rPr>
        <w:t>on </w:t>
      </w:r>
      <w:r>
        <w:rPr>
          <w:spacing w:val="-7"/>
          <w:sz w:val="16"/>
        </w:rPr>
        <w:t>Power </w:t>
      </w:r>
      <w:r>
        <w:rPr>
          <w:spacing w:val="-8"/>
          <w:sz w:val="16"/>
        </w:rPr>
        <w:t>Electronics, </w:t>
      </w:r>
      <w:r>
        <w:rPr>
          <w:spacing w:val="-7"/>
          <w:sz w:val="16"/>
        </w:rPr>
        <w:t>2017, 32(8):</w:t>
      </w:r>
      <w:r>
        <w:rPr>
          <w:spacing w:val="-38"/>
          <w:sz w:val="16"/>
        </w:rPr>
        <w:t> </w:t>
      </w:r>
      <w:r>
        <w:rPr>
          <w:spacing w:val="-8"/>
          <w:sz w:val="16"/>
        </w:rPr>
        <w:t>5897~5906.</w:t>
      </w:r>
    </w:p>
    <w:p>
      <w:pPr>
        <w:pStyle w:val="ListParagraph"/>
        <w:numPr>
          <w:ilvl w:val="0"/>
          <w:numId w:val="4"/>
        </w:numPr>
        <w:tabs>
          <w:tab w:pos="1308" w:val="left" w:leader="none"/>
        </w:tabs>
        <w:spacing w:line="367" w:lineRule="auto" w:before="25" w:after="0"/>
        <w:ind w:left="1303" w:right="10" w:hanging="340"/>
        <w:jc w:val="both"/>
        <w:rPr>
          <w:sz w:val="16"/>
        </w:rPr>
      </w:pPr>
      <w:r>
        <w:rPr>
          <w:sz w:val="16"/>
        </w:rPr>
        <w:t>ZHONG Wenxing, HUI S Y R. Maximum energy efficiency </w:t>
      </w:r>
      <w:r>
        <w:rPr>
          <w:spacing w:val="-4"/>
          <w:sz w:val="16"/>
        </w:rPr>
        <w:t>tracking </w:t>
      </w:r>
      <w:r>
        <w:rPr>
          <w:spacing w:val="-3"/>
          <w:sz w:val="16"/>
        </w:rPr>
        <w:t>for </w:t>
      </w:r>
      <w:r>
        <w:rPr>
          <w:spacing w:val="-4"/>
          <w:sz w:val="16"/>
        </w:rPr>
        <w:t>wireless power transfer systems[J]. IEEE</w:t>
      </w:r>
      <w:r>
        <w:rPr>
          <w:spacing w:val="71"/>
          <w:sz w:val="16"/>
        </w:rPr>
        <w:t> </w:t>
      </w:r>
      <w:r>
        <w:rPr>
          <w:spacing w:val="-8"/>
          <w:sz w:val="16"/>
        </w:rPr>
        <w:t>Transactions </w:t>
      </w:r>
      <w:r>
        <w:rPr>
          <w:spacing w:val="-4"/>
          <w:sz w:val="16"/>
        </w:rPr>
        <w:t>on </w:t>
      </w:r>
      <w:r>
        <w:rPr>
          <w:spacing w:val="-7"/>
          <w:sz w:val="16"/>
        </w:rPr>
        <w:t>Power </w:t>
      </w:r>
      <w:r>
        <w:rPr>
          <w:spacing w:val="-8"/>
          <w:sz w:val="16"/>
        </w:rPr>
        <w:t>Electronics, </w:t>
      </w:r>
      <w:r>
        <w:rPr>
          <w:spacing w:val="-7"/>
          <w:sz w:val="16"/>
        </w:rPr>
        <w:t>2015, 30(7):</w:t>
      </w:r>
      <w:r>
        <w:rPr>
          <w:spacing w:val="-32"/>
          <w:sz w:val="16"/>
        </w:rPr>
        <w:t> </w:t>
      </w:r>
      <w:r>
        <w:rPr>
          <w:spacing w:val="-8"/>
          <w:sz w:val="16"/>
        </w:rPr>
        <w:t>4025~4034.</w:t>
      </w:r>
    </w:p>
    <w:p>
      <w:pPr>
        <w:pStyle w:val="ListParagraph"/>
        <w:numPr>
          <w:ilvl w:val="0"/>
          <w:numId w:val="4"/>
        </w:numPr>
        <w:tabs>
          <w:tab w:pos="1308" w:val="left" w:leader="none"/>
        </w:tabs>
        <w:spacing w:line="367" w:lineRule="auto" w:before="25" w:after="0"/>
        <w:ind w:left="1303" w:right="8" w:hanging="340"/>
        <w:jc w:val="both"/>
        <w:rPr>
          <w:sz w:val="16"/>
        </w:rPr>
      </w:pPr>
      <w:r>
        <w:rPr>
          <w:sz w:val="16"/>
        </w:rPr>
        <w:t>XU Ligang, CHEN Qianhong, REN Xiaoyong, et al. Self- Oscillating Resonant Converter with Contactless Power </w:t>
      </w:r>
      <w:r>
        <w:rPr>
          <w:spacing w:val="-10"/>
          <w:sz w:val="16"/>
        </w:rPr>
        <w:t>Transfer </w:t>
      </w:r>
      <w:r>
        <w:rPr>
          <w:spacing w:val="-8"/>
          <w:sz w:val="16"/>
        </w:rPr>
        <w:t>and </w:t>
      </w:r>
      <w:r>
        <w:rPr>
          <w:spacing w:val="-10"/>
          <w:sz w:val="16"/>
        </w:rPr>
        <w:t>Integrated Current Sensing </w:t>
      </w:r>
      <w:r>
        <w:rPr>
          <w:spacing w:val="-11"/>
          <w:sz w:val="16"/>
        </w:rPr>
        <w:t>Transformer[J]. IEEE Transactions </w:t>
      </w:r>
      <w:r>
        <w:rPr>
          <w:spacing w:val="-6"/>
          <w:sz w:val="16"/>
        </w:rPr>
        <w:t>on </w:t>
      </w:r>
      <w:r>
        <w:rPr>
          <w:spacing w:val="-9"/>
          <w:sz w:val="16"/>
        </w:rPr>
        <w:t>Power </w:t>
      </w:r>
      <w:r>
        <w:rPr>
          <w:spacing w:val="-11"/>
          <w:sz w:val="16"/>
        </w:rPr>
        <w:t>Electronics, </w:t>
      </w:r>
      <w:r>
        <w:rPr>
          <w:spacing w:val="-9"/>
          <w:sz w:val="16"/>
        </w:rPr>
        <w:t>2017, </w:t>
      </w:r>
      <w:r>
        <w:rPr>
          <w:spacing w:val="-10"/>
          <w:sz w:val="16"/>
        </w:rPr>
        <w:t>32(6):</w:t>
      </w:r>
      <w:r>
        <w:rPr>
          <w:spacing w:val="-50"/>
          <w:sz w:val="16"/>
        </w:rPr>
        <w:t> </w:t>
      </w:r>
      <w:r>
        <w:rPr>
          <w:spacing w:val="-11"/>
          <w:sz w:val="16"/>
        </w:rPr>
        <w:t>4839~4851.</w:t>
      </w:r>
    </w:p>
    <w:p>
      <w:pPr>
        <w:pStyle w:val="ListParagraph"/>
        <w:numPr>
          <w:ilvl w:val="0"/>
          <w:numId w:val="4"/>
        </w:numPr>
        <w:tabs>
          <w:tab w:pos="1308" w:val="left" w:leader="none"/>
        </w:tabs>
        <w:spacing w:line="367" w:lineRule="auto" w:before="25" w:after="0"/>
        <w:ind w:left="1303" w:right="11" w:hanging="340"/>
        <w:jc w:val="both"/>
        <w:rPr>
          <w:sz w:val="16"/>
        </w:rPr>
      </w:pPr>
      <w:r>
        <w:rPr>
          <w:spacing w:val="-16"/>
          <w:sz w:val="16"/>
        </w:rPr>
        <w:t>孙跃 , 吴静 , 王智慧 , 等.</w:t>
      </w:r>
      <w:r>
        <w:rPr>
          <w:spacing w:val="3"/>
          <w:sz w:val="16"/>
        </w:rPr>
        <w:t>ICPT</w:t>
      </w:r>
      <w:r>
        <w:rPr>
          <w:spacing w:val="-11"/>
          <w:sz w:val="16"/>
        </w:rPr>
        <w:t> 系统基于电容阵列的稳频控制</w:t>
      </w:r>
      <w:r>
        <w:rPr>
          <w:spacing w:val="-19"/>
          <w:sz w:val="16"/>
        </w:rPr>
        <w:t>策略 </w:t>
      </w:r>
      <w:r>
        <w:rPr>
          <w:spacing w:val="-3"/>
          <w:sz w:val="16"/>
        </w:rPr>
        <w:t>[J]</w:t>
      </w:r>
      <w:r>
        <w:rPr>
          <w:spacing w:val="-14"/>
          <w:sz w:val="16"/>
        </w:rPr>
        <w:t>. 电子科技大学学报 </w:t>
      </w:r>
      <w:r>
        <w:rPr>
          <w:spacing w:val="-4"/>
          <w:sz w:val="16"/>
        </w:rPr>
        <w:t>,2014,43(01):54-59.</w:t>
      </w:r>
    </w:p>
    <w:p>
      <w:pPr>
        <w:spacing w:line="367" w:lineRule="auto" w:before="25"/>
        <w:ind w:left="1303" w:right="0" w:firstLine="9"/>
        <w:jc w:val="both"/>
        <w:rPr>
          <w:rFonts w:ascii="宋体"/>
          <w:sz w:val="16"/>
        </w:rPr>
      </w:pPr>
      <w:r>
        <w:rPr>
          <w:rFonts w:ascii="宋体"/>
          <w:spacing w:val="3"/>
          <w:sz w:val="16"/>
        </w:rPr>
        <w:t>SUN Yue, </w:t>
      </w:r>
      <w:r>
        <w:rPr>
          <w:rFonts w:ascii="宋体"/>
          <w:spacing w:val="2"/>
          <w:sz w:val="16"/>
        </w:rPr>
        <w:t>WU </w:t>
      </w:r>
      <w:r>
        <w:rPr>
          <w:rFonts w:ascii="宋体"/>
          <w:spacing w:val="3"/>
          <w:sz w:val="16"/>
        </w:rPr>
        <w:t>Jing, WANG </w:t>
      </w:r>
      <w:r>
        <w:rPr>
          <w:rFonts w:ascii="宋体"/>
          <w:spacing w:val="5"/>
          <w:sz w:val="16"/>
        </w:rPr>
        <w:t>Zhihui, </w:t>
      </w:r>
      <w:r>
        <w:rPr>
          <w:rFonts w:ascii="宋体"/>
          <w:spacing w:val="2"/>
          <w:sz w:val="16"/>
        </w:rPr>
        <w:t>et </w:t>
      </w:r>
      <w:r>
        <w:rPr>
          <w:rFonts w:ascii="宋体"/>
          <w:spacing w:val="3"/>
          <w:sz w:val="16"/>
        </w:rPr>
        <w:t>al. </w:t>
      </w:r>
      <w:r>
        <w:rPr>
          <w:rFonts w:ascii="宋体"/>
          <w:spacing w:val="5"/>
          <w:sz w:val="16"/>
        </w:rPr>
        <w:t>Frequency </w:t>
      </w:r>
      <w:r>
        <w:rPr>
          <w:rFonts w:ascii="宋体"/>
          <w:spacing w:val="-5"/>
          <w:sz w:val="16"/>
        </w:rPr>
        <w:t>Stabilization Control Method </w:t>
      </w:r>
      <w:r>
        <w:rPr>
          <w:rFonts w:ascii="宋体"/>
          <w:spacing w:val="-4"/>
          <w:sz w:val="16"/>
        </w:rPr>
        <w:t>for ICPT </w:t>
      </w:r>
      <w:r>
        <w:rPr>
          <w:rFonts w:ascii="宋体"/>
          <w:spacing w:val="-5"/>
          <w:sz w:val="16"/>
        </w:rPr>
        <w:t>System </w:t>
      </w:r>
      <w:r>
        <w:rPr>
          <w:rFonts w:ascii="宋体"/>
          <w:spacing w:val="-4"/>
          <w:sz w:val="16"/>
        </w:rPr>
        <w:t>Based </w:t>
      </w:r>
      <w:r>
        <w:rPr>
          <w:rFonts w:ascii="宋体"/>
          <w:spacing w:val="-5"/>
          <w:sz w:val="16"/>
        </w:rPr>
        <w:t>on Capacitor Array[J]. Journal </w:t>
      </w:r>
      <w:r>
        <w:rPr>
          <w:rFonts w:ascii="宋体"/>
          <w:spacing w:val="-3"/>
          <w:sz w:val="16"/>
        </w:rPr>
        <w:t>of </w:t>
      </w:r>
      <w:r>
        <w:rPr>
          <w:rFonts w:ascii="宋体"/>
          <w:spacing w:val="-5"/>
          <w:sz w:val="16"/>
        </w:rPr>
        <w:t>University </w:t>
      </w:r>
      <w:r>
        <w:rPr>
          <w:rFonts w:ascii="宋体"/>
          <w:spacing w:val="-3"/>
          <w:sz w:val="16"/>
        </w:rPr>
        <w:t>of </w:t>
      </w:r>
      <w:r>
        <w:rPr>
          <w:rFonts w:ascii="宋体"/>
          <w:spacing w:val="-5"/>
          <w:sz w:val="16"/>
        </w:rPr>
        <w:t>Electronic Science </w:t>
      </w:r>
      <w:r>
        <w:rPr>
          <w:rFonts w:ascii="宋体"/>
          <w:spacing w:val="-4"/>
          <w:sz w:val="16"/>
        </w:rPr>
        <w:t>and </w:t>
      </w:r>
      <w:r>
        <w:rPr>
          <w:rFonts w:ascii="宋体"/>
          <w:spacing w:val="-5"/>
          <w:sz w:val="16"/>
        </w:rPr>
        <w:t>Technology </w:t>
      </w:r>
      <w:r>
        <w:rPr>
          <w:rFonts w:ascii="宋体"/>
          <w:spacing w:val="-3"/>
          <w:sz w:val="16"/>
        </w:rPr>
        <w:t>of </w:t>
      </w:r>
      <w:r>
        <w:rPr>
          <w:rFonts w:ascii="宋体"/>
          <w:spacing w:val="-5"/>
          <w:sz w:val="16"/>
        </w:rPr>
        <w:t>China, </w:t>
      </w:r>
      <w:r>
        <w:rPr>
          <w:rFonts w:ascii="宋体"/>
          <w:spacing w:val="-4"/>
          <w:sz w:val="16"/>
        </w:rPr>
        <w:t>2017, </w:t>
      </w:r>
      <w:r>
        <w:rPr>
          <w:rFonts w:ascii="宋体"/>
          <w:spacing w:val="-5"/>
          <w:sz w:val="16"/>
        </w:rPr>
        <w:t>32(6): 4839~4851.</w:t>
      </w:r>
    </w:p>
    <w:p>
      <w:pPr>
        <w:pStyle w:val="ListParagraph"/>
        <w:numPr>
          <w:ilvl w:val="0"/>
          <w:numId w:val="4"/>
        </w:numPr>
        <w:tabs>
          <w:tab w:pos="1398" w:val="left" w:leader="none"/>
        </w:tabs>
        <w:spacing w:line="367" w:lineRule="auto" w:before="25" w:after="0"/>
        <w:ind w:left="1303" w:right="0" w:hanging="340"/>
        <w:jc w:val="both"/>
        <w:rPr>
          <w:sz w:val="16"/>
        </w:rPr>
      </w:pPr>
      <w:r>
        <w:rPr>
          <w:spacing w:val="-3"/>
          <w:sz w:val="16"/>
        </w:rPr>
        <w:t>强浩, 黄学良, 谭林林, 等. 基于动态调谐实现感应耦合</w:t>
      </w:r>
      <w:r>
        <w:rPr>
          <w:spacing w:val="7"/>
          <w:sz w:val="16"/>
        </w:rPr>
        <w:t>无线电能传输系统的最大功率传输</w:t>
      </w:r>
      <w:r>
        <w:rPr>
          <w:spacing w:val="5"/>
          <w:sz w:val="16"/>
        </w:rPr>
        <w:t>[J]</w:t>
      </w:r>
      <w:r>
        <w:rPr>
          <w:spacing w:val="-1"/>
          <w:sz w:val="16"/>
        </w:rPr>
        <w:t>. 中国科学: 技术科</w:t>
      </w:r>
      <w:r>
        <w:rPr>
          <w:spacing w:val="-22"/>
          <w:sz w:val="16"/>
        </w:rPr>
        <w:t>学 </w:t>
      </w:r>
      <w:r>
        <w:rPr>
          <w:spacing w:val="-4"/>
          <w:sz w:val="16"/>
        </w:rPr>
        <w:t>,2012,42(7):830-837.</w:t>
      </w:r>
    </w:p>
    <w:p>
      <w:pPr>
        <w:spacing w:line="367" w:lineRule="auto" w:before="25"/>
        <w:ind w:left="1303" w:right="11" w:hanging="2"/>
        <w:jc w:val="both"/>
        <w:rPr>
          <w:rFonts w:ascii="宋体"/>
          <w:sz w:val="16"/>
        </w:rPr>
      </w:pPr>
      <w:r>
        <w:rPr>
          <w:rFonts w:ascii="宋体"/>
          <w:spacing w:val="-4"/>
          <w:sz w:val="16"/>
        </w:rPr>
        <w:t>QIANG </w:t>
      </w:r>
      <w:r>
        <w:rPr>
          <w:rFonts w:ascii="宋体"/>
          <w:spacing w:val="-3"/>
          <w:sz w:val="16"/>
        </w:rPr>
        <w:t>Hao, </w:t>
      </w:r>
      <w:r>
        <w:rPr>
          <w:rFonts w:ascii="宋体"/>
          <w:spacing w:val="-4"/>
          <w:sz w:val="16"/>
        </w:rPr>
        <w:t>HUANG Xueliang, </w:t>
      </w:r>
      <w:r>
        <w:rPr>
          <w:rFonts w:ascii="宋体"/>
          <w:spacing w:val="-3"/>
          <w:sz w:val="16"/>
        </w:rPr>
        <w:t>TAN </w:t>
      </w:r>
      <w:r>
        <w:rPr>
          <w:rFonts w:ascii="宋体"/>
          <w:spacing w:val="-4"/>
          <w:sz w:val="16"/>
        </w:rPr>
        <w:t>Linlin, </w:t>
      </w:r>
      <w:r>
        <w:rPr>
          <w:rFonts w:ascii="宋体"/>
          <w:sz w:val="16"/>
        </w:rPr>
        <w:t>et </w:t>
      </w:r>
      <w:r>
        <w:rPr>
          <w:rFonts w:ascii="宋体"/>
          <w:spacing w:val="-3"/>
          <w:sz w:val="16"/>
        </w:rPr>
        <w:t>al. </w:t>
      </w:r>
      <w:r>
        <w:rPr>
          <w:rFonts w:ascii="宋体"/>
          <w:spacing w:val="-4"/>
          <w:sz w:val="16"/>
        </w:rPr>
        <w:t>Achieving maximum power transfer </w:t>
      </w:r>
      <w:r>
        <w:rPr>
          <w:rFonts w:ascii="宋体"/>
          <w:sz w:val="16"/>
        </w:rPr>
        <w:t>of </w:t>
      </w:r>
      <w:r>
        <w:rPr>
          <w:rFonts w:ascii="宋体"/>
          <w:spacing w:val="-4"/>
          <w:sz w:val="16"/>
        </w:rPr>
        <w:t>inductively coupled wireless</w:t>
      </w:r>
    </w:p>
    <w:p>
      <w:pPr>
        <w:spacing w:line="367" w:lineRule="auto" w:before="51"/>
        <w:ind w:left="574" w:right="1010" w:firstLine="0"/>
        <w:jc w:val="left"/>
        <w:rPr>
          <w:rFonts w:ascii="宋体"/>
          <w:sz w:val="16"/>
        </w:rPr>
      </w:pPr>
      <w:r>
        <w:rPr/>
        <w:br w:type="column"/>
      </w:r>
      <w:r>
        <w:rPr>
          <w:rFonts w:ascii="宋体"/>
          <w:sz w:val="16"/>
        </w:rPr>
        <w:t>power transfer system based on dynamic tuning control[J]. Sci China Tech Sci, 2012, 42(7): 830-837.</w:t>
      </w:r>
    </w:p>
    <w:p>
      <w:pPr>
        <w:pStyle w:val="ListParagraph"/>
        <w:numPr>
          <w:ilvl w:val="0"/>
          <w:numId w:val="4"/>
        </w:numPr>
        <w:tabs>
          <w:tab w:pos="630" w:val="left" w:leader="none"/>
        </w:tabs>
        <w:spacing w:line="367" w:lineRule="auto" w:before="25" w:after="0"/>
        <w:ind w:left="574" w:right="1216" w:hanging="340"/>
        <w:jc w:val="both"/>
        <w:rPr>
          <w:sz w:val="16"/>
        </w:rPr>
      </w:pPr>
      <w:r>
        <w:rPr>
          <w:spacing w:val="-4"/>
          <w:sz w:val="16"/>
        </w:rPr>
        <w:t>PORTO </w:t>
      </w:r>
      <w:r>
        <w:rPr>
          <w:sz w:val="16"/>
        </w:rPr>
        <w:t>R W, </w:t>
      </w:r>
      <w:r>
        <w:rPr>
          <w:spacing w:val="-4"/>
          <w:sz w:val="16"/>
        </w:rPr>
        <w:t>BRUSAMARELLO </w:t>
      </w:r>
      <w:r>
        <w:rPr>
          <w:sz w:val="16"/>
        </w:rPr>
        <w:t>V J, </w:t>
      </w:r>
      <w:r>
        <w:rPr>
          <w:spacing w:val="-4"/>
          <w:sz w:val="16"/>
        </w:rPr>
        <w:t>PEREIRA </w:t>
      </w:r>
      <w:r>
        <w:rPr>
          <w:sz w:val="16"/>
        </w:rPr>
        <w:t>L A, et </w:t>
      </w:r>
      <w:r>
        <w:rPr>
          <w:spacing w:val="-3"/>
          <w:sz w:val="16"/>
        </w:rPr>
        <w:t>al. </w:t>
      </w:r>
      <w:r>
        <w:rPr>
          <w:spacing w:val="-4"/>
          <w:sz w:val="16"/>
        </w:rPr>
        <w:t>Fine </w:t>
      </w:r>
      <w:r>
        <w:rPr>
          <w:spacing w:val="-5"/>
          <w:sz w:val="16"/>
        </w:rPr>
        <w:t>tuning </w:t>
      </w:r>
      <w:r>
        <w:rPr>
          <w:spacing w:val="-3"/>
          <w:sz w:val="16"/>
        </w:rPr>
        <w:t>of an </w:t>
      </w:r>
      <w:r>
        <w:rPr>
          <w:spacing w:val="-5"/>
          <w:sz w:val="16"/>
        </w:rPr>
        <w:t>inductive </w:t>
      </w:r>
      <w:r>
        <w:rPr>
          <w:spacing w:val="-4"/>
          <w:sz w:val="16"/>
        </w:rPr>
        <w:t>link </w:t>
      </w:r>
      <w:r>
        <w:rPr>
          <w:spacing w:val="-5"/>
          <w:sz w:val="16"/>
        </w:rPr>
        <w:t>through </w:t>
      </w:r>
      <w:r>
        <w:rPr>
          <w:sz w:val="16"/>
        </w:rPr>
        <w:t>a </w:t>
      </w:r>
      <w:r>
        <w:rPr>
          <w:spacing w:val="-5"/>
          <w:sz w:val="16"/>
        </w:rPr>
        <w:t>voltage-controlled </w:t>
      </w:r>
      <w:r>
        <w:rPr>
          <w:spacing w:val="-4"/>
          <w:sz w:val="16"/>
        </w:rPr>
        <w:t>capacitance[J]. </w:t>
      </w:r>
      <w:r>
        <w:rPr>
          <w:spacing w:val="-3"/>
          <w:sz w:val="16"/>
        </w:rPr>
        <w:t>IEEE </w:t>
      </w:r>
      <w:r>
        <w:rPr>
          <w:spacing w:val="-4"/>
          <w:sz w:val="16"/>
        </w:rPr>
        <w:t>Transactions </w:t>
      </w:r>
      <w:r>
        <w:rPr>
          <w:sz w:val="16"/>
        </w:rPr>
        <w:t>on </w:t>
      </w:r>
      <w:r>
        <w:rPr>
          <w:spacing w:val="-4"/>
          <w:sz w:val="16"/>
        </w:rPr>
        <w:t>Power Electronics, 2017, 32(5): 4115~4124.</w:t>
      </w:r>
    </w:p>
    <w:p>
      <w:pPr>
        <w:pStyle w:val="ListParagraph"/>
        <w:numPr>
          <w:ilvl w:val="0"/>
          <w:numId w:val="4"/>
        </w:numPr>
        <w:tabs>
          <w:tab w:pos="628" w:val="left" w:leader="none"/>
        </w:tabs>
        <w:spacing w:line="367" w:lineRule="auto" w:before="25" w:after="0"/>
        <w:ind w:left="574" w:right="1222" w:hanging="340"/>
        <w:jc w:val="both"/>
        <w:rPr>
          <w:sz w:val="16"/>
        </w:rPr>
      </w:pPr>
      <w:r>
        <w:rPr>
          <w:spacing w:val="-10"/>
          <w:sz w:val="16"/>
        </w:rPr>
        <w:t>ALDHAHER </w:t>
      </w:r>
      <w:r>
        <w:rPr>
          <w:spacing w:val="-6"/>
          <w:sz w:val="16"/>
        </w:rPr>
        <w:t>S, </w:t>
      </w:r>
      <w:r>
        <w:rPr>
          <w:spacing w:val="-8"/>
          <w:sz w:val="16"/>
        </w:rPr>
        <w:t>LUK </w:t>
      </w:r>
      <w:r>
        <w:rPr>
          <w:sz w:val="16"/>
        </w:rPr>
        <w:t>P C </w:t>
      </w:r>
      <w:r>
        <w:rPr>
          <w:spacing w:val="-6"/>
          <w:sz w:val="16"/>
        </w:rPr>
        <w:t>K, </w:t>
      </w:r>
      <w:r>
        <w:rPr>
          <w:spacing w:val="-10"/>
          <w:sz w:val="16"/>
        </w:rPr>
        <w:t>WHIDBORNE </w:t>
      </w:r>
      <w:r>
        <w:rPr>
          <w:sz w:val="16"/>
        </w:rPr>
        <w:t>J </w:t>
      </w:r>
      <w:r>
        <w:rPr>
          <w:spacing w:val="-6"/>
          <w:sz w:val="16"/>
        </w:rPr>
        <w:t>F. </w:t>
      </w:r>
      <w:r>
        <w:rPr>
          <w:spacing w:val="-10"/>
          <w:sz w:val="16"/>
        </w:rPr>
        <w:t>Electronic tuning </w:t>
      </w:r>
      <w:r>
        <w:rPr>
          <w:spacing w:val="-11"/>
          <w:sz w:val="16"/>
        </w:rPr>
        <w:t>of </w:t>
      </w:r>
      <w:r>
        <w:rPr>
          <w:spacing w:val="-10"/>
          <w:sz w:val="16"/>
        </w:rPr>
        <w:t>misaligned </w:t>
      </w:r>
      <w:r>
        <w:rPr>
          <w:spacing w:val="-9"/>
          <w:sz w:val="16"/>
        </w:rPr>
        <w:t>coils </w:t>
      </w:r>
      <w:r>
        <w:rPr>
          <w:spacing w:val="-6"/>
          <w:sz w:val="16"/>
        </w:rPr>
        <w:t>in </w:t>
      </w:r>
      <w:r>
        <w:rPr>
          <w:spacing w:val="-10"/>
          <w:sz w:val="16"/>
        </w:rPr>
        <w:t>wireless </w:t>
      </w:r>
      <w:r>
        <w:rPr>
          <w:spacing w:val="-9"/>
          <w:sz w:val="16"/>
        </w:rPr>
        <w:t>power </w:t>
      </w:r>
      <w:r>
        <w:rPr>
          <w:spacing w:val="-10"/>
          <w:sz w:val="16"/>
        </w:rPr>
        <w:t>transfer systems[J]. </w:t>
      </w:r>
      <w:r>
        <w:rPr>
          <w:spacing w:val="-11"/>
          <w:sz w:val="16"/>
        </w:rPr>
        <w:t>IEEE Transactions </w:t>
      </w:r>
      <w:r>
        <w:rPr>
          <w:spacing w:val="-6"/>
          <w:sz w:val="16"/>
        </w:rPr>
        <w:t>on </w:t>
      </w:r>
      <w:r>
        <w:rPr>
          <w:spacing w:val="-9"/>
          <w:sz w:val="16"/>
        </w:rPr>
        <w:t>Power </w:t>
      </w:r>
      <w:r>
        <w:rPr>
          <w:spacing w:val="-11"/>
          <w:sz w:val="16"/>
        </w:rPr>
        <w:t>Electronics, </w:t>
      </w:r>
      <w:r>
        <w:rPr>
          <w:spacing w:val="-9"/>
          <w:sz w:val="16"/>
        </w:rPr>
        <w:t>2014, </w:t>
      </w:r>
      <w:r>
        <w:rPr>
          <w:spacing w:val="-10"/>
          <w:sz w:val="16"/>
        </w:rPr>
        <w:t>29(11):</w:t>
      </w:r>
      <w:r>
        <w:rPr>
          <w:spacing w:val="-51"/>
          <w:sz w:val="16"/>
        </w:rPr>
        <w:t> </w:t>
      </w:r>
      <w:r>
        <w:rPr>
          <w:spacing w:val="-11"/>
          <w:sz w:val="16"/>
        </w:rPr>
        <w:t>5975~5982.</w:t>
      </w:r>
    </w:p>
    <w:p>
      <w:pPr>
        <w:pStyle w:val="ListParagraph"/>
        <w:numPr>
          <w:ilvl w:val="0"/>
          <w:numId w:val="4"/>
        </w:numPr>
        <w:tabs>
          <w:tab w:pos="615" w:val="left" w:leader="none"/>
        </w:tabs>
        <w:spacing w:line="367" w:lineRule="auto" w:before="25" w:after="0"/>
        <w:ind w:left="574" w:right="1216" w:hanging="340"/>
        <w:jc w:val="both"/>
        <w:rPr>
          <w:sz w:val="16"/>
        </w:rPr>
      </w:pPr>
      <w:r>
        <w:rPr>
          <w:spacing w:val="-20"/>
          <w:sz w:val="16"/>
        </w:rPr>
        <w:t>何正友 , 李勇 , 麦瑞坤 , 等. 考虑阻感性负载 </w:t>
      </w:r>
      <w:r>
        <w:rPr>
          <w:spacing w:val="-3"/>
          <w:sz w:val="16"/>
        </w:rPr>
        <w:t>IPT</w:t>
      </w:r>
      <w:r>
        <w:rPr>
          <w:spacing w:val="-12"/>
          <w:sz w:val="16"/>
        </w:rPr>
        <w:t> 系统的动态</w:t>
      </w:r>
      <w:r>
        <w:rPr>
          <w:spacing w:val="-16"/>
          <w:sz w:val="16"/>
        </w:rPr>
        <w:t>补偿技术 </w:t>
      </w:r>
      <w:r>
        <w:rPr>
          <w:spacing w:val="-3"/>
          <w:sz w:val="16"/>
        </w:rPr>
        <w:t>[J]</w:t>
      </w:r>
      <w:r>
        <w:rPr>
          <w:spacing w:val="-14"/>
          <w:sz w:val="16"/>
        </w:rPr>
        <w:t>. 西南交通大学学报 </w:t>
      </w:r>
      <w:r>
        <w:rPr>
          <w:spacing w:val="-4"/>
          <w:sz w:val="16"/>
        </w:rPr>
        <w:t>,2014,49(04):569-575.</w:t>
      </w:r>
    </w:p>
    <w:p>
      <w:pPr>
        <w:spacing w:line="367" w:lineRule="auto" w:before="25"/>
        <w:ind w:left="574" w:right="1211" w:firstLine="124"/>
        <w:jc w:val="both"/>
        <w:rPr>
          <w:rFonts w:ascii="宋体"/>
          <w:sz w:val="16"/>
        </w:rPr>
      </w:pPr>
      <w:r>
        <w:rPr>
          <w:rFonts w:ascii="宋体"/>
          <w:sz w:val="16"/>
        </w:rPr>
        <w:t>HE Zhengyou, LI Yong, MAI Ruikun, et al. Dynamic </w:t>
      </w:r>
      <w:r>
        <w:rPr>
          <w:rFonts w:ascii="宋体"/>
          <w:spacing w:val="-5"/>
          <w:sz w:val="16"/>
        </w:rPr>
        <w:t>Compensation Strategy </w:t>
      </w:r>
      <w:r>
        <w:rPr>
          <w:rFonts w:ascii="宋体"/>
          <w:spacing w:val="-3"/>
          <w:sz w:val="16"/>
        </w:rPr>
        <w:t>of </w:t>
      </w:r>
      <w:r>
        <w:rPr>
          <w:rFonts w:ascii="宋体"/>
          <w:spacing w:val="-5"/>
          <w:sz w:val="16"/>
        </w:rPr>
        <w:t>Inductive </w:t>
      </w:r>
      <w:r>
        <w:rPr>
          <w:rFonts w:ascii="宋体"/>
          <w:spacing w:val="-4"/>
          <w:sz w:val="16"/>
        </w:rPr>
        <w:t>Power </w:t>
      </w:r>
      <w:r>
        <w:rPr>
          <w:rFonts w:ascii="宋体"/>
          <w:spacing w:val="-5"/>
          <w:sz w:val="16"/>
        </w:rPr>
        <w:t>Transfer System </w:t>
      </w:r>
      <w:r>
        <w:rPr>
          <w:rFonts w:ascii="宋体"/>
          <w:spacing w:val="-3"/>
          <w:sz w:val="16"/>
        </w:rPr>
        <w:t>with </w:t>
      </w:r>
      <w:r>
        <w:rPr>
          <w:rFonts w:ascii="宋体"/>
          <w:spacing w:val="-4"/>
          <w:sz w:val="16"/>
        </w:rPr>
        <w:t>Inductive-Resistive Load[J]. Journal </w:t>
      </w:r>
      <w:r>
        <w:rPr>
          <w:rFonts w:ascii="宋体"/>
          <w:sz w:val="16"/>
        </w:rPr>
        <w:t>of </w:t>
      </w:r>
      <w:r>
        <w:rPr>
          <w:rFonts w:ascii="宋体"/>
          <w:spacing w:val="-4"/>
          <w:sz w:val="16"/>
        </w:rPr>
        <w:t>Southwest Jiaotong University.</w:t>
      </w:r>
    </w:p>
    <w:p>
      <w:pPr>
        <w:pStyle w:val="ListParagraph"/>
        <w:numPr>
          <w:ilvl w:val="0"/>
          <w:numId w:val="4"/>
        </w:numPr>
        <w:tabs>
          <w:tab w:pos="637" w:val="left" w:leader="none"/>
        </w:tabs>
        <w:spacing w:line="367" w:lineRule="auto" w:before="25" w:after="0"/>
        <w:ind w:left="574" w:right="1209" w:hanging="340"/>
        <w:jc w:val="both"/>
        <w:rPr>
          <w:sz w:val="16"/>
        </w:rPr>
      </w:pPr>
      <w:r>
        <w:rPr>
          <w:spacing w:val="-20"/>
          <w:sz w:val="16"/>
        </w:rPr>
        <w:t>孙跃 , 张静 , 叶兆虹 , 等. 基于阻抗匹配的 </w:t>
      </w:r>
      <w:r>
        <w:rPr>
          <w:spacing w:val="-4"/>
          <w:sz w:val="16"/>
        </w:rPr>
        <w:t>IPT</w:t>
      </w:r>
      <w:r>
        <w:rPr>
          <w:spacing w:val="-12"/>
          <w:sz w:val="16"/>
        </w:rPr>
        <w:t> 系统调谐电容</w:t>
      </w:r>
      <w:r>
        <w:rPr>
          <w:spacing w:val="1"/>
          <w:sz w:val="16"/>
        </w:rPr>
        <w:t>特性</w:t>
      </w:r>
      <w:r>
        <w:rPr>
          <w:spacing w:val="-4"/>
          <w:sz w:val="16"/>
        </w:rPr>
        <w:t>[J]</w:t>
      </w:r>
      <w:r>
        <w:rPr>
          <w:spacing w:val="-14"/>
          <w:sz w:val="16"/>
        </w:rPr>
        <w:t>. 华南理工大学学报( 自然科学版</w:t>
      </w:r>
      <w:r>
        <w:rPr>
          <w:spacing w:val="-5"/>
          <w:sz w:val="16"/>
        </w:rPr>
        <w:t>),2016,44(5):42-47. SUN </w:t>
      </w:r>
      <w:r>
        <w:rPr>
          <w:spacing w:val="-6"/>
          <w:sz w:val="16"/>
        </w:rPr>
        <w:t>Yue, ZHANG Jing, </w:t>
      </w:r>
      <w:r>
        <w:rPr>
          <w:spacing w:val="-4"/>
          <w:sz w:val="16"/>
        </w:rPr>
        <w:t>YE </w:t>
      </w:r>
      <w:r>
        <w:rPr>
          <w:spacing w:val="-7"/>
          <w:sz w:val="16"/>
        </w:rPr>
        <w:t>Zhaohong, </w:t>
      </w:r>
      <w:r>
        <w:rPr>
          <w:spacing w:val="-4"/>
          <w:sz w:val="16"/>
        </w:rPr>
        <w:t>et </w:t>
      </w:r>
      <w:r>
        <w:rPr>
          <w:spacing w:val="-5"/>
          <w:sz w:val="16"/>
        </w:rPr>
        <w:t>al. </w:t>
      </w:r>
      <w:r>
        <w:rPr>
          <w:spacing w:val="-7"/>
          <w:sz w:val="16"/>
        </w:rPr>
        <w:t>Characteristic </w:t>
      </w:r>
      <w:r>
        <w:rPr>
          <w:sz w:val="16"/>
        </w:rPr>
        <w:t>of Tuned Capacitor in IPT System Based on Impedance </w:t>
      </w:r>
      <w:r>
        <w:rPr>
          <w:spacing w:val="1"/>
          <w:sz w:val="16"/>
        </w:rPr>
        <w:t>Matching[J]. Journal </w:t>
      </w:r>
      <w:r>
        <w:rPr>
          <w:sz w:val="16"/>
        </w:rPr>
        <w:t>of </w:t>
      </w:r>
      <w:r>
        <w:rPr>
          <w:spacing w:val="1"/>
          <w:sz w:val="16"/>
        </w:rPr>
        <w:t>South China University </w:t>
      </w:r>
      <w:r>
        <w:rPr>
          <w:spacing w:val="2"/>
          <w:sz w:val="16"/>
        </w:rPr>
        <w:t>of </w:t>
      </w:r>
      <w:r>
        <w:rPr>
          <w:spacing w:val="-7"/>
          <w:sz w:val="16"/>
        </w:rPr>
        <w:t>Technology (Natural </w:t>
      </w:r>
      <w:r>
        <w:rPr>
          <w:spacing w:val="-6"/>
          <w:sz w:val="16"/>
        </w:rPr>
        <w:t>Science </w:t>
      </w:r>
      <w:r>
        <w:rPr>
          <w:spacing w:val="-7"/>
          <w:sz w:val="16"/>
        </w:rPr>
        <w:t>Edition). </w:t>
      </w:r>
      <w:r>
        <w:rPr>
          <w:spacing w:val="-6"/>
          <w:sz w:val="16"/>
        </w:rPr>
        <w:t>2016, 44(5)</w:t>
      </w:r>
      <w:r>
        <w:rPr>
          <w:spacing w:val="-14"/>
          <w:sz w:val="16"/>
        </w:rPr>
        <w:t>: </w:t>
      </w:r>
      <w:r>
        <w:rPr>
          <w:spacing w:val="-7"/>
          <w:sz w:val="16"/>
        </w:rPr>
        <w:t>42-47.</w:t>
      </w:r>
    </w:p>
    <w:p>
      <w:pPr>
        <w:pStyle w:val="ListParagraph"/>
        <w:numPr>
          <w:ilvl w:val="0"/>
          <w:numId w:val="4"/>
        </w:numPr>
        <w:tabs>
          <w:tab w:pos="646" w:val="left" w:leader="none"/>
        </w:tabs>
        <w:spacing w:line="367" w:lineRule="auto" w:before="25" w:after="0"/>
        <w:ind w:left="574" w:right="1211" w:hanging="340"/>
        <w:jc w:val="both"/>
        <w:rPr>
          <w:sz w:val="16"/>
        </w:rPr>
      </w:pPr>
      <w:r>
        <w:rPr>
          <w:spacing w:val="-4"/>
          <w:sz w:val="16"/>
        </w:rPr>
        <w:t>Covic </w:t>
      </w:r>
      <w:r>
        <w:rPr>
          <w:sz w:val="16"/>
        </w:rPr>
        <w:t>G A, </w:t>
      </w:r>
      <w:r>
        <w:rPr>
          <w:spacing w:val="-3"/>
          <w:sz w:val="16"/>
        </w:rPr>
        <w:t>Boys </w:t>
      </w:r>
      <w:r>
        <w:rPr>
          <w:sz w:val="16"/>
        </w:rPr>
        <w:t>J T, </w:t>
      </w:r>
      <w:r>
        <w:rPr>
          <w:spacing w:val="-3"/>
          <w:sz w:val="16"/>
        </w:rPr>
        <w:t>Tam </w:t>
      </w:r>
      <w:r>
        <w:rPr>
          <w:sz w:val="16"/>
        </w:rPr>
        <w:t>A M W, et </w:t>
      </w:r>
      <w:r>
        <w:rPr>
          <w:spacing w:val="-3"/>
          <w:sz w:val="16"/>
        </w:rPr>
        <w:t>al. </w:t>
      </w:r>
      <w:r>
        <w:rPr>
          <w:spacing w:val="-4"/>
          <w:sz w:val="16"/>
        </w:rPr>
        <w:t>Self-tuning pick-ups </w:t>
      </w:r>
      <w:r>
        <w:rPr>
          <w:spacing w:val="-3"/>
          <w:sz w:val="16"/>
        </w:rPr>
        <w:t>for </w:t>
      </w:r>
      <w:r>
        <w:rPr>
          <w:spacing w:val="-4"/>
          <w:sz w:val="16"/>
        </w:rPr>
        <w:t>inductive power transfer[C]// </w:t>
      </w:r>
      <w:r>
        <w:rPr>
          <w:spacing w:val="-3"/>
          <w:sz w:val="16"/>
        </w:rPr>
        <w:t>IEEE </w:t>
      </w:r>
      <w:r>
        <w:rPr>
          <w:spacing w:val="-4"/>
          <w:sz w:val="16"/>
        </w:rPr>
        <w:t>Power</w:t>
      </w:r>
      <w:r>
        <w:rPr>
          <w:spacing w:val="71"/>
          <w:sz w:val="16"/>
        </w:rPr>
        <w:t> </w:t>
      </w:r>
      <w:r>
        <w:rPr>
          <w:spacing w:val="-4"/>
          <w:sz w:val="16"/>
        </w:rPr>
        <w:t>Electronics Specialists Conference, </w:t>
      </w:r>
      <w:r>
        <w:rPr>
          <w:spacing w:val="-3"/>
          <w:sz w:val="16"/>
        </w:rPr>
        <w:t>June </w:t>
      </w:r>
      <w:r>
        <w:rPr>
          <w:spacing w:val="-4"/>
          <w:sz w:val="16"/>
        </w:rPr>
        <w:t>15-19, 2008,</w:t>
      </w:r>
      <w:r>
        <w:rPr>
          <w:spacing w:val="71"/>
          <w:sz w:val="16"/>
        </w:rPr>
        <w:t> </w:t>
      </w:r>
      <w:r>
        <w:rPr>
          <w:spacing w:val="-4"/>
          <w:sz w:val="16"/>
        </w:rPr>
        <w:t>Rhodes, Greece: 3489-3494.</w:t>
      </w:r>
    </w:p>
    <w:p>
      <w:pPr>
        <w:pStyle w:val="ListParagraph"/>
        <w:numPr>
          <w:ilvl w:val="0"/>
          <w:numId w:val="4"/>
        </w:numPr>
        <w:tabs>
          <w:tab w:pos="624" w:val="left" w:leader="none"/>
        </w:tabs>
        <w:spacing w:line="367" w:lineRule="auto" w:before="25" w:after="0"/>
        <w:ind w:left="574" w:right="1216" w:hanging="340"/>
        <w:jc w:val="both"/>
        <w:rPr>
          <w:sz w:val="16"/>
        </w:rPr>
      </w:pPr>
      <w:r>
        <w:rPr>
          <w:spacing w:val="-6"/>
          <w:sz w:val="16"/>
        </w:rPr>
        <w:t>HOU Jia, CHEN </w:t>
      </w:r>
      <w:r>
        <w:rPr>
          <w:spacing w:val="-8"/>
          <w:sz w:val="16"/>
        </w:rPr>
        <w:t>Qianhong, </w:t>
      </w:r>
      <w:r>
        <w:rPr>
          <w:spacing w:val="-6"/>
          <w:sz w:val="16"/>
        </w:rPr>
        <w:t>WONG </w:t>
      </w:r>
      <w:r>
        <w:rPr>
          <w:sz w:val="16"/>
        </w:rPr>
        <w:t>S </w:t>
      </w:r>
      <w:r>
        <w:rPr>
          <w:spacing w:val="-4"/>
          <w:sz w:val="16"/>
        </w:rPr>
        <w:t>C. </w:t>
      </w:r>
      <w:r>
        <w:rPr>
          <w:spacing w:val="-7"/>
          <w:sz w:val="16"/>
        </w:rPr>
        <w:t>Analysis </w:t>
      </w:r>
      <w:r>
        <w:rPr>
          <w:spacing w:val="-6"/>
          <w:sz w:val="16"/>
        </w:rPr>
        <w:t>and </w:t>
      </w:r>
      <w:r>
        <w:rPr>
          <w:spacing w:val="-7"/>
          <w:sz w:val="16"/>
        </w:rPr>
        <w:t>control </w:t>
      </w:r>
      <w:r>
        <w:rPr>
          <w:spacing w:val="-8"/>
          <w:sz w:val="16"/>
        </w:rPr>
        <w:t>of series/series-parallel compensated </w:t>
      </w:r>
      <w:r>
        <w:rPr>
          <w:spacing w:val="-7"/>
          <w:sz w:val="16"/>
        </w:rPr>
        <w:t>resonant </w:t>
      </w:r>
      <w:r>
        <w:rPr>
          <w:spacing w:val="-8"/>
          <w:sz w:val="16"/>
        </w:rPr>
        <w:t>converter for contactless </w:t>
      </w:r>
      <w:r>
        <w:rPr>
          <w:spacing w:val="-7"/>
          <w:sz w:val="16"/>
        </w:rPr>
        <w:t>power </w:t>
      </w:r>
      <w:r>
        <w:rPr>
          <w:spacing w:val="-8"/>
          <w:sz w:val="16"/>
        </w:rPr>
        <w:t>transfer[J]. </w:t>
      </w:r>
      <w:r>
        <w:rPr>
          <w:spacing w:val="-6"/>
          <w:sz w:val="16"/>
        </w:rPr>
        <w:t>IEEE </w:t>
      </w:r>
      <w:r>
        <w:rPr>
          <w:spacing w:val="-7"/>
          <w:sz w:val="16"/>
        </w:rPr>
        <w:t>Journal </w:t>
      </w:r>
      <w:r>
        <w:rPr>
          <w:spacing w:val="-4"/>
          <w:sz w:val="16"/>
        </w:rPr>
        <w:t>of </w:t>
      </w:r>
      <w:r>
        <w:rPr>
          <w:spacing w:val="-7"/>
          <w:sz w:val="16"/>
        </w:rPr>
        <w:t>Emerging</w:t>
      </w:r>
      <w:r>
        <w:rPr>
          <w:spacing w:val="-52"/>
          <w:sz w:val="16"/>
        </w:rPr>
        <w:t> </w:t>
      </w:r>
      <w:r>
        <w:rPr>
          <w:spacing w:val="-8"/>
          <w:sz w:val="16"/>
        </w:rPr>
        <w:t>and </w:t>
      </w:r>
      <w:r>
        <w:rPr>
          <w:spacing w:val="-7"/>
          <w:sz w:val="16"/>
        </w:rPr>
        <w:t>Selected Topics </w:t>
      </w:r>
      <w:r>
        <w:rPr>
          <w:spacing w:val="-4"/>
          <w:sz w:val="16"/>
        </w:rPr>
        <w:t>in </w:t>
      </w:r>
      <w:r>
        <w:rPr>
          <w:spacing w:val="-7"/>
          <w:sz w:val="16"/>
        </w:rPr>
        <w:t>Power </w:t>
      </w:r>
      <w:r>
        <w:rPr>
          <w:spacing w:val="-8"/>
          <w:sz w:val="16"/>
        </w:rPr>
        <w:t>Electronics, </w:t>
      </w:r>
      <w:r>
        <w:rPr>
          <w:spacing w:val="-7"/>
          <w:sz w:val="16"/>
        </w:rPr>
        <w:t>2015, 3(1):</w:t>
      </w:r>
      <w:r>
        <w:rPr>
          <w:spacing w:val="-53"/>
          <w:sz w:val="16"/>
        </w:rPr>
        <w:t> </w:t>
      </w:r>
      <w:r>
        <w:rPr>
          <w:spacing w:val="-8"/>
          <w:sz w:val="16"/>
        </w:rPr>
        <w:t>124~136.</w:t>
      </w:r>
    </w:p>
    <w:p>
      <w:pPr>
        <w:pStyle w:val="ListParagraph"/>
        <w:numPr>
          <w:ilvl w:val="0"/>
          <w:numId w:val="4"/>
        </w:numPr>
        <w:tabs>
          <w:tab w:pos="642" w:val="left" w:leader="none"/>
        </w:tabs>
        <w:spacing w:line="367" w:lineRule="auto" w:before="25" w:after="0"/>
        <w:ind w:left="574" w:right="1219" w:hanging="340"/>
        <w:jc w:val="both"/>
        <w:rPr>
          <w:sz w:val="16"/>
        </w:rPr>
      </w:pPr>
      <w:r>
        <w:rPr>
          <w:spacing w:val="-6"/>
          <w:sz w:val="16"/>
        </w:rPr>
        <w:t>HOU Jia, CHEN </w:t>
      </w:r>
      <w:r>
        <w:rPr>
          <w:spacing w:val="-8"/>
          <w:sz w:val="16"/>
        </w:rPr>
        <w:t>Qianhong, </w:t>
      </w:r>
      <w:r>
        <w:rPr>
          <w:spacing w:val="-7"/>
          <w:sz w:val="16"/>
        </w:rPr>
        <w:t>ZHANG </w:t>
      </w:r>
      <w:r>
        <w:rPr>
          <w:spacing w:val="-8"/>
          <w:sz w:val="16"/>
        </w:rPr>
        <w:t>Zhiliang,  </w:t>
      </w:r>
      <w:r>
        <w:rPr>
          <w:spacing w:val="-4"/>
          <w:sz w:val="16"/>
        </w:rPr>
        <w:t>et </w:t>
      </w:r>
      <w:r>
        <w:rPr>
          <w:spacing w:val="-6"/>
          <w:sz w:val="16"/>
        </w:rPr>
        <w:t>al. </w:t>
      </w:r>
      <w:r>
        <w:rPr>
          <w:spacing w:val="-8"/>
          <w:sz w:val="16"/>
        </w:rPr>
        <w:t>Analysis </w:t>
      </w:r>
      <w:r>
        <w:rPr>
          <w:spacing w:val="-4"/>
          <w:sz w:val="16"/>
        </w:rPr>
        <w:t>of </w:t>
      </w:r>
      <w:r>
        <w:rPr>
          <w:spacing w:val="-7"/>
          <w:sz w:val="16"/>
        </w:rPr>
        <w:t>Output Current </w:t>
      </w:r>
      <w:r>
        <w:rPr>
          <w:spacing w:val="-8"/>
          <w:sz w:val="16"/>
        </w:rPr>
        <w:t>Characteristics </w:t>
      </w:r>
      <w:r>
        <w:rPr>
          <w:spacing w:val="-6"/>
          <w:sz w:val="16"/>
        </w:rPr>
        <w:t>for </w:t>
      </w:r>
      <w:r>
        <w:rPr>
          <w:spacing w:val="-7"/>
          <w:sz w:val="16"/>
        </w:rPr>
        <w:t>Higher Order </w:t>
      </w:r>
      <w:r>
        <w:rPr>
          <w:spacing w:val="-8"/>
          <w:sz w:val="16"/>
        </w:rPr>
        <w:t>Primary Compensation </w:t>
      </w:r>
      <w:r>
        <w:rPr>
          <w:spacing w:val="-4"/>
          <w:sz w:val="16"/>
        </w:rPr>
        <w:t>in </w:t>
      </w:r>
      <w:r>
        <w:rPr>
          <w:spacing w:val="-8"/>
          <w:sz w:val="16"/>
        </w:rPr>
        <w:t>Inductive </w:t>
      </w:r>
      <w:r>
        <w:rPr>
          <w:spacing w:val="-7"/>
          <w:sz w:val="16"/>
        </w:rPr>
        <w:t>Power Transfer </w:t>
      </w:r>
      <w:r>
        <w:rPr>
          <w:spacing w:val="-8"/>
          <w:sz w:val="16"/>
        </w:rPr>
        <w:t>Systems[J]. IEEE Transactions </w:t>
      </w:r>
      <w:r>
        <w:rPr>
          <w:spacing w:val="-4"/>
          <w:sz w:val="16"/>
        </w:rPr>
        <w:t>on </w:t>
      </w:r>
      <w:r>
        <w:rPr>
          <w:spacing w:val="-7"/>
          <w:sz w:val="16"/>
        </w:rPr>
        <w:t>Power </w:t>
      </w:r>
      <w:r>
        <w:rPr>
          <w:spacing w:val="-8"/>
          <w:sz w:val="16"/>
        </w:rPr>
        <w:t>Electronics, </w:t>
      </w:r>
      <w:r>
        <w:rPr>
          <w:spacing w:val="-7"/>
          <w:sz w:val="16"/>
        </w:rPr>
        <w:t>2018, 33(8):</w:t>
      </w:r>
      <w:r>
        <w:rPr>
          <w:spacing w:val="-38"/>
          <w:sz w:val="16"/>
        </w:rPr>
        <w:t> </w:t>
      </w:r>
      <w:r>
        <w:rPr>
          <w:spacing w:val="-8"/>
          <w:sz w:val="16"/>
        </w:rPr>
        <w:t>6807-6821.</w:t>
      </w:r>
    </w:p>
    <w:p>
      <w:pPr>
        <w:pStyle w:val="ListParagraph"/>
        <w:numPr>
          <w:ilvl w:val="0"/>
          <w:numId w:val="4"/>
        </w:numPr>
        <w:tabs>
          <w:tab w:pos="628" w:val="left" w:leader="none"/>
        </w:tabs>
        <w:spacing w:line="367" w:lineRule="auto" w:before="25" w:after="0"/>
        <w:ind w:left="574" w:right="1206" w:hanging="340"/>
        <w:jc w:val="both"/>
        <w:rPr>
          <w:sz w:val="16"/>
        </w:rPr>
      </w:pPr>
      <w:r>
        <w:rPr>
          <w:spacing w:val="-3"/>
          <w:sz w:val="16"/>
        </w:rPr>
        <w:t>WONG </w:t>
      </w:r>
      <w:r>
        <w:rPr>
          <w:sz w:val="16"/>
        </w:rPr>
        <w:t>C S, </w:t>
      </w:r>
      <w:r>
        <w:rPr>
          <w:spacing w:val="-3"/>
          <w:sz w:val="16"/>
        </w:rPr>
        <w:t>CHAN </w:t>
      </w:r>
      <w:r>
        <w:rPr>
          <w:sz w:val="16"/>
        </w:rPr>
        <w:t>Y P, </w:t>
      </w:r>
      <w:r>
        <w:rPr>
          <w:spacing w:val="-3"/>
          <w:sz w:val="16"/>
        </w:rPr>
        <w:t>CAO </w:t>
      </w:r>
      <w:r>
        <w:rPr>
          <w:spacing w:val="-4"/>
          <w:sz w:val="16"/>
        </w:rPr>
        <w:t>Lingling, </w:t>
      </w:r>
      <w:r>
        <w:rPr>
          <w:sz w:val="16"/>
        </w:rPr>
        <w:t>et </w:t>
      </w:r>
      <w:r>
        <w:rPr>
          <w:spacing w:val="-3"/>
          <w:sz w:val="16"/>
        </w:rPr>
        <w:t>al. </w:t>
      </w:r>
      <w:r>
        <w:rPr>
          <w:sz w:val="16"/>
        </w:rPr>
        <w:t>A </w:t>
      </w:r>
      <w:r>
        <w:rPr>
          <w:spacing w:val="-4"/>
          <w:sz w:val="16"/>
        </w:rPr>
        <w:t>Dynamic S/  </w:t>
      </w:r>
      <w:r>
        <w:rPr>
          <w:sz w:val="16"/>
        </w:rPr>
        <w:t>SP Compensation Network for Achieving Unity-Power- </w:t>
      </w:r>
      <w:r>
        <w:rPr>
          <w:spacing w:val="-5"/>
          <w:sz w:val="16"/>
        </w:rPr>
        <w:t>Factor </w:t>
      </w:r>
      <w:r>
        <w:rPr>
          <w:spacing w:val="-4"/>
          <w:sz w:val="16"/>
        </w:rPr>
        <w:t>and </w:t>
      </w:r>
      <w:r>
        <w:rPr>
          <w:spacing w:val="-5"/>
          <w:sz w:val="16"/>
        </w:rPr>
        <w:t>Load-Independent Voltage Output </w:t>
      </w:r>
      <w:r>
        <w:rPr>
          <w:spacing w:val="-4"/>
          <w:sz w:val="16"/>
        </w:rPr>
        <w:t>under </w:t>
      </w:r>
      <w:r>
        <w:rPr>
          <w:spacing w:val="-5"/>
          <w:sz w:val="16"/>
        </w:rPr>
        <w:t>Varying </w:t>
      </w:r>
      <w:r>
        <w:rPr>
          <w:spacing w:val="5"/>
          <w:sz w:val="16"/>
        </w:rPr>
        <w:t>Coupling Condition[C]// </w:t>
      </w:r>
      <w:r>
        <w:rPr>
          <w:sz w:val="16"/>
        </w:rPr>
        <w:t>21st  </w:t>
      </w:r>
      <w:r>
        <w:rPr>
          <w:spacing w:val="5"/>
          <w:sz w:val="16"/>
        </w:rPr>
        <w:t>European </w:t>
      </w:r>
      <w:r>
        <w:rPr>
          <w:spacing w:val="5"/>
          <w:sz w:val="16"/>
        </w:rPr>
        <w:t>Conference </w:t>
      </w:r>
      <w:r>
        <w:rPr>
          <w:sz w:val="16"/>
        </w:rPr>
        <w:t>on Power Electronics and Applications (EPE </w:t>
      </w:r>
      <w:r>
        <w:rPr>
          <w:spacing w:val="-3"/>
          <w:sz w:val="16"/>
        </w:rPr>
        <w:t>'19 </w:t>
      </w:r>
      <w:r>
        <w:rPr>
          <w:sz w:val="16"/>
        </w:rPr>
        <w:t>ECCE </w:t>
      </w:r>
      <w:r>
        <w:rPr>
          <w:spacing w:val="-4"/>
          <w:sz w:val="16"/>
        </w:rPr>
        <w:t>Europe), September </w:t>
      </w:r>
      <w:r>
        <w:rPr>
          <w:spacing w:val="-3"/>
          <w:sz w:val="16"/>
        </w:rPr>
        <w:t>3-5, </w:t>
      </w:r>
      <w:r>
        <w:rPr>
          <w:spacing w:val="-4"/>
          <w:sz w:val="16"/>
        </w:rPr>
        <w:t>2019, Genova, Italy:</w:t>
      </w:r>
      <w:r>
        <w:rPr>
          <w:spacing w:val="-9"/>
          <w:sz w:val="16"/>
        </w:rPr>
        <w:t> </w:t>
      </w:r>
      <w:r>
        <w:rPr>
          <w:spacing w:val="-4"/>
          <w:sz w:val="16"/>
        </w:rPr>
        <w:t>1-10.</w:t>
      </w:r>
    </w:p>
    <w:p>
      <w:pPr>
        <w:pStyle w:val="ListParagraph"/>
        <w:numPr>
          <w:ilvl w:val="0"/>
          <w:numId w:val="4"/>
        </w:numPr>
        <w:tabs>
          <w:tab w:pos="655" w:val="left" w:leader="none"/>
        </w:tabs>
        <w:spacing w:line="367" w:lineRule="auto" w:before="25" w:after="0"/>
        <w:ind w:left="574" w:right="1211" w:hanging="340"/>
        <w:jc w:val="both"/>
        <w:rPr>
          <w:sz w:val="16"/>
        </w:rPr>
      </w:pPr>
      <w:r>
        <w:rPr>
          <w:spacing w:val="-3"/>
          <w:sz w:val="16"/>
        </w:rPr>
        <w:t>Zhang Bin, CHEN Qianhong, </w:t>
      </w:r>
      <w:r>
        <w:rPr>
          <w:sz w:val="16"/>
        </w:rPr>
        <w:t>Ke </w:t>
      </w:r>
      <w:r>
        <w:rPr>
          <w:spacing w:val="-3"/>
          <w:sz w:val="16"/>
        </w:rPr>
        <w:t>Guangjie, </w:t>
      </w:r>
      <w:r>
        <w:rPr>
          <w:sz w:val="16"/>
        </w:rPr>
        <w:t>et al, </w:t>
      </w:r>
      <w:r>
        <w:rPr>
          <w:spacing w:val="-3"/>
          <w:sz w:val="16"/>
        </w:rPr>
        <w:t>Coil </w:t>
      </w:r>
      <w:r>
        <w:rPr>
          <w:sz w:val="16"/>
        </w:rPr>
        <w:t>Positioning Based on DC Pre-excitation and Magnetic </w:t>
      </w:r>
      <w:r>
        <w:rPr>
          <w:spacing w:val="-4"/>
          <w:sz w:val="16"/>
        </w:rPr>
        <w:t>Sensing </w:t>
      </w:r>
      <w:r>
        <w:rPr>
          <w:spacing w:val="-3"/>
          <w:sz w:val="16"/>
        </w:rPr>
        <w:t>for </w:t>
      </w:r>
      <w:r>
        <w:rPr>
          <w:spacing w:val="-4"/>
          <w:sz w:val="16"/>
        </w:rPr>
        <w:t>Wireless </w:t>
      </w:r>
      <w:r>
        <w:rPr>
          <w:sz w:val="16"/>
        </w:rPr>
        <w:t>EV </w:t>
      </w:r>
      <w:r>
        <w:rPr>
          <w:spacing w:val="-4"/>
          <w:sz w:val="16"/>
        </w:rPr>
        <w:t>Charging[J]. </w:t>
      </w:r>
      <w:r>
        <w:rPr>
          <w:spacing w:val="-3"/>
          <w:sz w:val="16"/>
        </w:rPr>
        <w:t>IEEE </w:t>
      </w:r>
      <w:r>
        <w:rPr>
          <w:spacing w:val="-4"/>
          <w:sz w:val="16"/>
        </w:rPr>
        <w:t>Transactions  </w:t>
      </w:r>
      <w:r>
        <w:rPr>
          <w:sz w:val="16"/>
        </w:rPr>
        <w:t>on </w:t>
      </w:r>
      <w:r>
        <w:rPr>
          <w:spacing w:val="-4"/>
          <w:sz w:val="16"/>
        </w:rPr>
        <w:t>Industrial Electronics, 2020,</w:t>
      </w:r>
      <w:r>
        <w:rPr>
          <w:spacing w:val="-16"/>
          <w:sz w:val="16"/>
        </w:rPr>
        <w:t> </w:t>
      </w:r>
      <w:r>
        <w:rPr>
          <w:spacing w:val="-4"/>
          <w:sz w:val="16"/>
        </w:rPr>
        <w:t>PP(99):1-1.</w:t>
      </w:r>
    </w:p>
    <w:sectPr>
      <w:type w:val="continuous"/>
      <w:pgSz w:w="11910" w:h="16160"/>
      <w:pgMar w:top="1020" w:bottom="660" w:left="0" w:right="260"/>
      <w:cols w:num="2" w:equalWidth="0">
        <w:col w:w="5566" w:space="40"/>
        <w:col w:w="604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宋体">
    <w:altName w:val="宋体"/>
    <w:charset w:val="86"/>
    <w:family w:val="auto"/>
    <w:pitch w:val="variable"/>
  </w:font>
  <w:font w:name="汉仪颜楷繁">
    <w:altName w:val="汉仪颜楷繁"/>
    <w:charset w:val="86"/>
    <w:family w:val="modern"/>
    <w:pitch w:val="fixed"/>
  </w:font>
  <w:font w:name="创艺简粗黑">
    <w:altName w:val="创艺简粗黑"/>
    <w:charset w:val="86"/>
    <w:family w:val="auto"/>
    <w:pitch w:val="variable"/>
  </w:font>
  <w:font w:name="华康黑体W9(P)">
    <w:altName w:val="华康黑体W9(P)"/>
    <w:charset w:val="86"/>
    <w:family w:val="swiss"/>
    <w:pitch w:val="variable"/>
  </w:font>
  <w:font w:name="黑体">
    <w:altName w:val="黑体"/>
    <w:charset w:val="86"/>
    <w:family w:val="modern"/>
    <w:pitch w:val="fixed"/>
  </w:font>
  <w:font w:name="锐字云字库超粗黑体GBK">
    <w:altName w:val="锐字云字库超粗黑体GBK"/>
    <w:charset w:val="86"/>
    <w:family w:val="auto"/>
    <w:pitch w:val="variable"/>
  </w:font>
  <w:font w:name="Benguiat Bk BT">
    <w:altName w:val="Benguiat Bk BT"/>
    <w:charset w:val="0"/>
    <w:family w:val="roman"/>
    <w:pitch w:val="variable"/>
  </w:font>
  <w:font w:name="华文中宋">
    <w:altName w:val="华文中宋"/>
    <w:charset w:val="86"/>
    <w:family w:val="auto"/>
    <w:pitch w:val="variable"/>
  </w:font>
  <w:font w:name="华康宋体W12(P)">
    <w:altName w:val="华康宋体W12(P)"/>
    <w:charset w:val="86"/>
    <w:family w:val="roman"/>
    <w:pitch w:val="variable"/>
  </w:font>
  <w:font w:name="华康黑体W5-A">
    <w:altName w:val="华康黑体W5-A"/>
    <w:charset w:val="86"/>
    <w:family w:val="swiss"/>
    <w:pitch w:val="variable"/>
  </w:font>
  <w:font w:name="MT Extra">
    <w:altName w:val="MT Extra"/>
    <w:charset w:val="2"/>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53.015198pt;margin-top:774.704041pt;width:42.3pt;height:17.55pt;mso-position-horizontal-relative:page;mso-position-vertical-relative:page;z-index:-61240" coordorigin="11060,15494" coordsize="846,351">
          <v:shape style="position:absolute;left:11178;top:15591;width:728;height:227" coordorigin="11179,15591" coordsize="728,227" path="m11179,15593l11906,15591,11906,15815,11179,15817,11179,15593xe" filled="true" fillcolor="#000000" stroked="false">
            <v:path arrowok="t"/>
            <v:fill type="solid"/>
          </v:shape>
          <v:shape style="position:absolute;left:11060;top:15494;width:227;height:351" coordorigin="11060,15494" coordsize="227,351" path="m11168,15845l11060,15764,11179,15494,11287,15575,11168,15845xe" filled="true" fillcolor="#ffffff" stroked="false">
            <v:path arrowok="t"/>
            <v:fill type="solid"/>
          </v:shape>
          <w10:wrap type="none"/>
        </v:group>
      </w:pict>
    </w:r>
    <w:r>
      <w:rPr/>
      <w:pict>
        <v:shape style="position:absolute;margin-left:440.415497pt;margin-top:777.208679pt;width:109.65pt;height:14pt;mso-position-horizontal-relative:page;mso-position-vertical-relative:page;z-index:-61216" type="#_x0000_t202" filled="false" stroked="false">
          <v:textbox inset="0,0,0,0">
            <w:txbxContent>
              <w:p>
                <w:pPr>
                  <w:spacing w:line="261" w:lineRule="exact" w:before="0"/>
                  <w:ind w:left="20" w:right="0" w:firstLine="0"/>
                  <w:jc w:val="left"/>
                  <w:rPr>
                    <w:rFonts w:ascii="汉仪颜楷繁" w:hAnsi="汉仪颜楷繁" w:eastAsia="汉仪颜楷繁" w:hint="eastAsia"/>
                    <w:sz w:val="19"/>
                  </w:rPr>
                </w:pPr>
                <w:r>
                  <w:rPr>
                    <w:rFonts w:ascii="Arial" w:hAnsi="Arial" w:eastAsia="Arial"/>
                    <w:sz w:val="16"/>
                  </w:rPr>
                  <w:t>2021.10</w:t>
                </w:r>
                <w:r>
                  <w:rPr>
                    <w:rFonts w:ascii="宋体" w:hAnsi="宋体" w:eastAsia="宋体" w:hint="eastAsia"/>
                    <w:position w:val="-2"/>
                    <w:sz w:val="24"/>
                  </w:rPr>
                  <w:t>·</w:t>
                </w:r>
                <w:r>
                  <w:rPr>
                    <w:rFonts w:ascii="汉仪颜楷繁" w:hAnsi="汉仪颜楷繁" w:eastAsia="汉仪颜楷繁" w:hint="eastAsia"/>
                    <w:sz w:val="19"/>
                  </w:rPr>
                  <w:t>磁性元件与电源</w:t>
                </w:r>
              </w:p>
            </w:txbxContent>
          </v:textbox>
          <w10:wrap type="none"/>
        </v:shape>
      </w:pict>
    </w:r>
    <w:r>
      <w:rPr/>
      <w:pict>
        <v:shape style="position:absolute;margin-left:562.228088pt;margin-top:778.780701pt;width:22.35pt;height:13.85pt;mso-position-horizontal-relative:page;mso-position-vertical-relative:page;z-index:-61192" type="#_x0000_t202" filled="false" stroked="false">
          <v:textbox inset="0,0,0,0">
            <w:txbxContent>
              <w:p>
                <w:pPr>
                  <w:spacing w:line="250" w:lineRule="exact" w:before="0"/>
                  <w:ind w:left="40" w:right="0" w:firstLine="0"/>
                  <w:jc w:val="left"/>
                  <w:rPr>
                    <w:rFonts w:ascii="创艺简粗黑"/>
                    <w:sz w:val="22"/>
                  </w:rPr>
                </w:pPr>
                <w:r>
                  <w:rPr/>
                  <w:fldChar w:fldCharType="begin"/>
                </w:r>
                <w:r>
                  <w:rPr>
                    <w:rFonts w:ascii="创艺简粗黑"/>
                    <w:color w:val="FFFFFF"/>
                    <w:w w:val="55"/>
                    <w:sz w:val="22"/>
                  </w:rPr>
                  <w:instrText> PAGE </w:instrText>
                </w:r>
                <w:r>
                  <w:rPr/>
                  <w:fldChar w:fldCharType="separate"/>
                </w:r>
                <w:r>
                  <w:rPr/>
                  <w:t>175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67549pt;margin-top:774.853699pt;width:11.35pt;height:17.55pt;mso-position-horizontal-relative:page;mso-position-vertical-relative:page;z-index:-61168" coordorigin="633,15497" coordsize="227,351" path="m752,15848l860,15767,741,15497,633,15578,752,15848xe" filled="true" fillcolor="#ffffff" stroked="false">
          <v:path arrowok="t"/>
          <v:fill type="solid"/>
          <w10:wrap type="none"/>
        </v:shape>
      </w:pict>
    </w:r>
    <w:r>
      <w:rPr/>
      <w:pict>
        <v:shape style="position:absolute;margin-left:45.9874pt;margin-top:777.833679pt;width:109.75pt;height:14pt;mso-position-horizontal-relative:page;mso-position-vertical-relative:page;z-index:-61144" type="#_x0000_t202" filled="false" stroked="false">
          <v:textbox inset="0,0,0,0">
            <w:txbxContent>
              <w:p>
                <w:pPr>
                  <w:spacing w:line="261" w:lineRule="exact" w:before="0"/>
                  <w:ind w:left="20" w:right="0" w:firstLine="0"/>
                  <w:jc w:val="left"/>
                  <w:rPr>
                    <w:rFonts w:ascii="Arial" w:hAnsi="Arial" w:eastAsia="Arial"/>
                    <w:sz w:val="16"/>
                  </w:rPr>
                </w:pPr>
                <w:r>
                  <w:rPr>
                    <w:rFonts w:ascii="汉仪颜楷繁" w:hAnsi="汉仪颜楷繁" w:eastAsia="汉仪颜楷繁" w:hint="eastAsia"/>
                    <w:sz w:val="19"/>
                  </w:rPr>
                  <w:t>磁性元件与电源</w:t>
                </w:r>
                <w:r>
                  <w:rPr>
                    <w:rFonts w:ascii="宋体" w:hAnsi="宋体" w:eastAsia="宋体" w:hint="eastAsia"/>
                    <w:position w:val="-2"/>
                    <w:sz w:val="24"/>
                  </w:rPr>
                  <w:t>·</w:t>
                </w:r>
                <w:r>
                  <w:rPr>
                    <w:rFonts w:ascii="Arial" w:hAnsi="Arial" w:eastAsia="Arial"/>
                    <w:sz w:val="16"/>
                  </w:rPr>
                  <w:t>2021.10</w:t>
                </w:r>
              </w:p>
            </w:txbxContent>
          </v:textbox>
          <w10:wrap type="none"/>
        </v:shape>
      </w:pict>
    </w:r>
    <w:r>
      <w:rPr/>
      <w:pict>
        <v:shape style="position:absolute;margin-left:-.999963pt;margin-top:778.622925pt;width:34.950pt;height:14.3pt;mso-position-horizontal-relative:page;mso-position-vertical-relative:page;z-index:-61120" type="#_x0000_t202" filled="false" stroked="false">
          <v:textbox inset="0,0,0,0">
            <w:txbxContent>
              <w:p>
                <w:pPr>
                  <w:tabs>
                    <w:tab w:pos="291" w:val="left" w:leader="none"/>
                  </w:tabs>
                  <w:spacing w:line="259" w:lineRule="exact" w:before="0"/>
                  <w:ind w:left="20" w:right="0" w:firstLine="0"/>
                  <w:jc w:val="left"/>
                  <w:rPr>
                    <w:rFonts w:ascii="创艺简粗黑"/>
                    <w:sz w:val="22"/>
                  </w:rPr>
                </w:pPr>
                <w:r>
                  <w:rPr>
                    <w:rFonts w:ascii="Times New Roman"/>
                    <w:color w:val="FFFFFF"/>
                    <w:sz w:val="22"/>
                    <w:shd w:fill="000000" w:color="auto" w:val="clear"/>
                  </w:rPr>
                  <w:t> </w:t>
                  <w:tab/>
                </w:r>
                <w:r>
                  <w:rPr/>
                  <w:fldChar w:fldCharType="begin"/>
                </w:r>
                <w:r>
                  <w:rPr>
                    <w:rFonts w:ascii="创艺简粗黑"/>
                    <w:color w:val="FFFFFF"/>
                    <w:w w:val="55"/>
                    <w:sz w:val="22"/>
                    <w:shd w:fill="000000" w:color="auto" w:val="clear"/>
                  </w:rPr>
                  <w:instrText> PAGE </w:instrText>
                </w:r>
                <w:r>
                  <w:rPr/>
                  <w:fldChar w:fldCharType="separate"/>
                </w:r>
                <w:r>
                  <w:rPr/>
                  <w:t>176</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4119">
          <wp:simplePos x="0" y="0"/>
          <wp:positionH relativeFrom="page">
            <wp:posOffset>5066487</wp:posOffset>
          </wp:positionH>
          <wp:positionV relativeFrom="page">
            <wp:posOffset>224472</wp:posOffset>
          </wp:positionV>
          <wp:extent cx="2249421" cy="42366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2249421" cy="423662"/>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7.139299pt;margin-top:15.712463pt;width:207.4pt;height:19.75pt;mso-position-horizontal-relative:page;mso-position-vertical-relative:page;z-index:-61312" type="#_x0000_t202" filled="false" stroked="false">
          <v:textbox inset="0,0,0,0">
            <w:txbxContent>
              <w:p>
                <w:pPr>
                  <w:spacing w:line="374" w:lineRule="exact" w:before="0"/>
                  <w:ind w:left="20" w:right="0" w:firstLine="0"/>
                  <w:jc w:val="left"/>
                  <w:rPr>
                    <w:rFonts w:ascii="Times New Roman" w:eastAsia="Times New Roman"/>
                    <w:i/>
                    <w:sz w:val="32"/>
                  </w:rPr>
                </w:pPr>
                <w:r>
                  <w:rPr>
                    <w:rFonts w:ascii="华康黑体W9(P)" w:eastAsia="华康黑体W9(P)" w:hint="eastAsia"/>
                    <w:sz w:val="32"/>
                  </w:rPr>
                  <w:t>征稿邮箱：</w:t>
                </w:r>
                <w:hyperlink r:id="rId2">
                  <w:r>
                    <w:rPr>
                      <w:rFonts w:ascii="Times New Roman" w:eastAsia="Times New Roman"/>
                      <w:i/>
                      <w:position w:val="1"/>
                      <w:sz w:val="32"/>
                    </w:rPr>
                    <w:t>bigbit@big-bit.com</w:t>
                  </w:r>
                </w:hyperlink>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4167">
          <wp:simplePos x="0" y="0"/>
          <wp:positionH relativeFrom="page">
            <wp:posOffset>212794</wp:posOffset>
          </wp:positionH>
          <wp:positionV relativeFrom="page">
            <wp:posOffset>224472</wp:posOffset>
          </wp:positionV>
          <wp:extent cx="2249417" cy="423662"/>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2249417" cy="423662"/>
                  </a:xfrm>
                  <a:prstGeom prst="rect">
                    <a:avLst/>
                  </a:prstGeom>
                </pic:spPr>
              </pic:pic>
            </a:graphicData>
          </a:graphic>
        </wp:anchor>
      </w:drawing>
    </w:r>
    <w:r>
      <w:rPr/>
      <w:pict>
        <v:shape style="position:absolute;margin-left:370.785706pt;margin-top:15.712463pt;width:207.4pt;height:19.75pt;mso-position-horizontal-relative:page;mso-position-vertical-relative:page;z-index:-61264" type="#_x0000_t202" filled="false" stroked="false">
          <v:textbox inset="0,0,0,0">
            <w:txbxContent>
              <w:p>
                <w:pPr>
                  <w:spacing w:line="374" w:lineRule="exact" w:before="0"/>
                  <w:ind w:left="20" w:right="0" w:firstLine="0"/>
                  <w:jc w:val="left"/>
                  <w:rPr>
                    <w:rFonts w:ascii="Times New Roman" w:eastAsia="Times New Roman"/>
                    <w:i/>
                    <w:sz w:val="32"/>
                  </w:rPr>
                </w:pPr>
                <w:r>
                  <w:rPr>
                    <w:rFonts w:ascii="华康黑体W9(P)" w:eastAsia="华康黑体W9(P)" w:hint="eastAsia"/>
                    <w:sz w:val="32"/>
                  </w:rPr>
                  <w:t>征稿邮箱：</w:t>
                </w:r>
                <w:hyperlink r:id="rId2">
                  <w:r>
                    <w:rPr>
                      <w:rFonts w:ascii="Times New Roman" w:eastAsia="Times New Roman"/>
                      <w:i/>
                      <w:position w:val="1"/>
                      <w:sz w:val="32"/>
                    </w:rPr>
                    <w:t>bigbit@big-bit.com</w:t>
                  </w:r>
                </w:hyperlink>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303" w:hanging="346"/>
        <w:jc w:val="right"/>
      </w:pPr>
      <w:rPr>
        <w:rFonts w:hint="default" w:ascii="宋体" w:hAnsi="宋体" w:eastAsia="宋体" w:cs="宋体"/>
        <w:spacing w:val="-4"/>
        <w:w w:val="100"/>
        <w:sz w:val="16"/>
        <w:szCs w:val="16"/>
      </w:rPr>
    </w:lvl>
    <w:lvl w:ilvl="1">
      <w:start w:val="0"/>
      <w:numFmt w:val="bullet"/>
      <w:lvlText w:val="•"/>
      <w:lvlJc w:val="left"/>
      <w:pPr>
        <w:ind w:left="1794" w:hanging="346"/>
      </w:pPr>
      <w:rPr>
        <w:rFonts w:hint="default"/>
      </w:rPr>
    </w:lvl>
    <w:lvl w:ilvl="2">
      <w:start w:val="0"/>
      <w:numFmt w:val="bullet"/>
      <w:lvlText w:val="•"/>
      <w:lvlJc w:val="left"/>
      <w:pPr>
        <w:ind w:left="2288" w:hanging="346"/>
      </w:pPr>
      <w:rPr>
        <w:rFonts w:hint="default"/>
      </w:rPr>
    </w:lvl>
    <w:lvl w:ilvl="3">
      <w:start w:val="0"/>
      <w:numFmt w:val="bullet"/>
      <w:lvlText w:val="•"/>
      <w:lvlJc w:val="left"/>
      <w:pPr>
        <w:ind w:left="2783" w:hanging="346"/>
      </w:pPr>
      <w:rPr>
        <w:rFonts w:hint="default"/>
      </w:rPr>
    </w:lvl>
    <w:lvl w:ilvl="4">
      <w:start w:val="0"/>
      <w:numFmt w:val="bullet"/>
      <w:lvlText w:val="•"/>
      <w:lvlJc w:val="left"/>
      <w:pPr>
        <w:ind w:left="3277" w:hanging="346"/>
      </w:pPr>
      <w:rPr>
        <w:rFonts w:hint="default"/>
      </w:rPr>
    </w:lvl>
    <w:lvl w:ilvl="5">
      <w:start w:val="0"/>
      <w:numFmt w:val="bullet"/>
      <w:lvlText w:val="•"/>
      <w:lvlJc w:val="left"/>
      <w:pPr>
        <w:ind w:left="3771" w:hanging="346"/>
      </w:pPr>
      <w:rPr>
        <w:rFonts w:hint="default"/>
      </w:rPr>
    </w:lvl>
    <w:lvl w:ilvl="6">
      <w:start w:val="0"/>
      <w:numFmt w:val="bullet"/>
      <w:lvlText w:val="•"/>
      <w:lvlJc w:val="left"/>
      <w:pPr>
        <w:ind w:left="4266" w:hanging="346"/>
      </w:pPr>
      <w:rPr>
        <w:rFonts w:hint="default"/>
      </w:rPr>
    </w:lvl>
    <w:lvl w:ilvl="7">
      <w:start w:val="0"/>
      <w:numFmt w:val="bullet"/>
      <w:lvlText w:val="•"/>
      <w:lvlJc w:val="left"/>
      <w:pPr>
        <w:ind w:left="4760" w:hanging="346"/>
      </w:pPr>
      <w:rPr>
        <w:rFonts w:hint="default"/>
      </w:rPr>
    </w:lvl>
    <w:lvl w:ilvl="8">
      <w:start w:val="0"/>
      <w:numFmt w:val="bullet"/>
      <w:lvlText w:val="•"/>
      <w:lvlJc w:val="left"/>
      <w:pPr>
        <w:ind w:left="5255" w:hanging="346"/>
      </w:pPr>
      <w:rPr>
        <w:rFonts w:hint="default"/>
      </w:rPr>
    </w:lvl>
  </w:abstractNum>
  <w:abstractNum w:abstractNumId="2">
    <w:multiLevelType w:val="hybridMultilevel"/>
    <w:lvl w:ilvl="0">
      <w:start w:val="1"/>
      <w:numFmt w:val="lowerLetter"/>
      <w:lvlText w:val="(%1)"/>
      <w:lvlJc w:val="left"/>
      <w:pPr>
        <w:ind w:left="1491" w:hanging="250"/>
        <w:jc w:val="right"/>
      </w:pPr>
      <w:rPr>
        <w:rFonts w:hint="default" w:ascii="华康宋体W12(P)" w:hAnsi="华康宋体W12(P)" w:eastAsia="华康宋体W12(P)" w:cs="华康宋体W12(P)"/>
        <w:spacing w:val="-1"/>
        <w:w w:val="100"/>
        <w:sz w:val="16"/>
        <w:szCs w:val="16"/>
      </w:rPr>
    </w:lvl>
    <w:lvl w:ilvl="1">
      <w:start w:val="0"/>
      <w:numFmt w:val="bullet"/>
      <w:lvlText w:val="•"/>
      <w:lvlJc w:val="left"/>
      <w:pPr>
        <w:ind w:left="3160" w:hanging="250"/>
      </w:pPr>
      <w:rPr>
        <w:rFonts w:hint="default"/>
      </w:rPr>
    </w:lvl>
    <w:lvl w:ilvl="2">
      <w:start w:val="0"/>
      <w:numFmt w:val="bullet"/>
      <w:lvlText w:val="•"/>
      <w:lvlJc w:val="left"/>
      <w:pPr>
        <w:ind w:left="2801" w:hanging="250"/>
      </w:pPr>
      <w:rPr>
        <w:rFonts w:hint="default"/>
      </w:rPr>
    </w:lvl>
    <w:lvl w:ilvl="3">
      <w:start w:val="0"/>
      <w:numFmt w:val="bullet"/>
      <w:lvlText w:val="•"/>
      <w:lvlJc w:val="left"/>
      <w:pPr>
        <w:ind w:left="2443" w:hanging="250"/>
      </w:pPr>
      <w:rPr>
        <w:rFonts w:hint="default"/>
      </w:rPr>
    </w:lvl>
    <w:lvl w:ilvl="4">
      <w:start w:val="0"/>
      <w:numFmt w:val="bullet"/>
      <w:lvlText w:val="•"/>
      <w:lvlJc w:val="left"/>
      <w:pPr>
        <w:ind w:left="2085" w:hanging="250"/>
      </w:pPr>
      <w:rPr>
        <w:rFonts w:hint="default"/>
      </w:rPr>
    </w:lvl>
    <w:lvl w:ilvl="5">
      <w:start w:val="0"/>
      <w:numFmt w:val="bullet"/>
      <w:lvlText w:val="•"/>
      <w:lvlJc w:val="left"/>
      <w:pPr>
        <w:ind w:left="1727" w:hanging="250"/>
      </w:pPr>
      <w:rPr>
        <w:rFonts w:hint="default"/>
      </w:rPr>
    </w:lvl>
    <w:lvl w:ilvl="6">
      <w:start w:val="0"/>
      <w:numFmt w:val="bullet"/>
      <w:lvlText w:val="•"/>
      <w:lvlJc w:val="left"/>
      <w:pPr>
        <w:ind w:left="1368" w:hanging="250"/>
      </w:pPr>
      <w:rPr>
        <w:rFonts w:hint="default"/>
      </w:rPr>
    </w:lvl>
    <w:lvl w:ilvl="7">
      <w:start w:val="0"/>
      <w:numFmt w:val="bullet"/>
      <w:lvlText w:val="•"/>
      <w:lvlJc w:val="left"/>
      <w:pPr>
        <w:ind w:left="1010" w:hanging="250"/>
      </w:pPr>
      <w:rPr>
        <w:rFonts w:hint="default"/>
      </w:rPr>
    </w:lvl>
    <w:lvl w:ilvl="8">
      <w:start w:val="0"/>
      <w:numFmt w:val="bullet"/>
      <w:lvlText w:val="•"/>
      <w:lvlJc w:val="left"/>
      <w:pPr>
        <w:ind w:left="652" w:hanging="250"/>
      </w:pPr>
      <w:rPr>
        <w:rFonts w:hint="default"/>
      </w:rPr>
    </w:lvl>
  </w:abstractNum>
  <w:abstractNum w:abstractNumId="1">
    <w:multiLevelType w:val="hybridMultilevel"/>
    <w:lvl w:ilvl="0">
      <w:start w:val="3"/>
      <w:numFmt w:val="decimal"/>
      <w:lvlText w:val="%1"/>
      <w:lvlJc w:val="left"/>
      <w:pPr>
        <w:ind w:left="1857" w:hanging="515"/>
        <w:jc w:val="right"/>
      </w:pPr>
      <w:rPr>
        <w:rFonts w:hint="default"/>
      </w:rPr>
    </w:lvl>
    <w:lvl w:ilvl="1">
      <w:start w:val="1"/>
      <w:numFmt w:val="decimal"/>
      <w:lvlText w:val="%1.%2"/>
      <w:lvlJc w:val="left"/>
      <w:pPr>
        <w:ind w:left="1857" w:hanging="515"/>
        <w:jc w:val="right"/>
      </w:pPr>
      <w:rPr>
        <w:rFonts w:hint="default" w:ascii="华康黑体W5-A" w:hAnsi="华康黑体W5-A" w:eastAsia="华康黑体W5-A" w:cs="华康黑体W5-A"/>
        <w:spacing w:val="-10"/>
        <w:w w:val="100"/>
        <w:sz w:val="21"/>
        <w:szCs w:val="21"/>
      </w:rPr>
    </w:lvl>
    <w:lvl w:ilvl="2">
      <w:start w:val="1"/>
      <w:numFmt w:val="decimal"/>
      <w:lvlText w:val="%1.%2.%3"/>
      <w:lvlJc w:val="left"/>
      <w:pPr>
        <w:ind w:left="823" w:hanging="665"/>
        <w:jc w:val="right"/>
      </w:pPr>
      <w:rPr>
        <w:rFonts w:hint="default" w:ascii="黑体" w:hAnsi="黑体" w:eastAsia="黑体" w:cs="黑体"/>
        <w:w w:val="100"/>
        <w:sz w:val="19"/>
        <w:szCs w:val="19"/>
      </w:rPr>
    </w:lvl>
    <w:lvl w:ilvl="3">
      <w:start w:val="1"/>
      <w:numFmt w:val="lowerLetter"/>
      <w:lvlText w:val="(%4)"/>
      <w:lvlJc w:val="left"/>
      <w:pPr>
        <w:ind w:left="1774" w:hanging="250"/>
        <w:jc w:val="right"/>
      </w:pPr>
      <w:rPr>
        <w:rFonts w:hint="default" w:ascii="华康宋体W12(P)" w:hAnsi="华康宋体W12(P)" w:eastAsia="华康宋体W12(P)" w:cs="华康宋体W12(P)"/>
        <w:w w:val="100"/>
        <w:sz w:val="16"/>
        <w:szCs w:val="16"/>
      </w:rPr>
    </w:lvl>
    <w:lvl w:ilvl="4">
      <w:start w:val="0"/>
      <w:numFmt w:val="bullet"/>
      <w:lvlText w:val="•"/>
      <w:lvlJc w:val="left"/>
      <w:pPr>
        <w:ind w:left="2758" w:hanging="250"/>
      </w:pPr>
      <w:rPr>
        <w:rFonts w:hint="default"/>
      </w:rPr>
    </w:lvl>
    <w:lvl w:ilvl="5">
      <w:start w:val="0"/>
      <w:numFmt w:val="bullet"/>
      <w:lvlText w:val="•"/>
      <w:lvlJc w:val="left"/>
      <w:pPr>
        <w:ind w:left="3208" w:hanging="250"/>
      </w:pPr>
      <w:rPr>
        <w:rFonts w:hint="default"/>
      </w:rPr>
    </w:lvl>
    <w:lvl w:ilvl="6">
      <w:start w:val="0"/>
      <w:numFmt w:val="bullet"/>
      <w:lvlText w:val="•"/>
      <w:lvlJc w:val="left"/>
      <w:pPr>
        <w:ind w:left="3657" w:hanging="250"/>
      </w:pPr>
      <w:rPr>
        <w:rFonts w:hint="default"/>
      </w:rPr>
    </w:lvl>
    <w:lvl w:ilvl="7">
      <w:start w:val="0"/>
      <w:numFmt w:val="bullet"/>
      <w:lvlText w:val="•"/>
      <w:lvlJc w:val="left"/>
      <w:pPr>
        <w:ind w:left="4106" w:hanging="250"/>
      </w:pPr>
      <w:rPr>
        <w:rFonts w:hint="default"/>
      </w:rPr>
    </w:lvl>
    <w:lvl w:ilvl="8">
      <w:start w:val="0"/>
      <w:numFmt w:val="bullet"/>
      <w:lvlText w:val="•"/>
      <w:lvlJc w:val="left"/>
      <w:pPr>
        <w:ind w:left="4556" w:hanging="250"/>
      </w:pPr>
      <w:rPr>
        <w:rFonts w:hint="default"/>
      </w:rPr>
    </w:lvl>
  </w:abstractNum>
  <w:abstractNum w:abstractNumId="0">
    <w:multiLevelType w:val="hybridMultilevel"/>
    <w:lvl w:ilvl="0">
      <w:start w:val="1"/>
      <w:numFmt w:val="decimal"/>
      <w:lvlText w:val="%1"/>
      <w:lvlJc w:val="left"/>
      <w:pPr>
        <w:ind w:left="443" w:hanging="205"/>
        <w:jc w:val="right"/>
      </w:pPr>
      <w:rPr>
        <w:rFonts w:hint="default" w:ascii="锐字云字库超粗黑体GBK" w:hAnsi="锐字云字库超粗黑体GBK" w:eastAsia="锐字云字库超粗黑体GBK" w:cs="锐字云字库超粗黑体GBK"/>
        <w:spacing w:val="-56"/>
        <w:w w:val="100"/>
        <w:sz w:val="22"/>
        <w:szCs w:val="22"/>
      </w:rPr>
    </w:lvl>
    <w:lvl w:ilvl="1">
      <w:start w:val="0"/>
      <w:numFmt w:val="bullet"/>
      <w:lvlText w:val="•"/>
      <w:lvlJc w:val="left"/>
      <w:pPr>
        <w:ind w:left="660" w:hanging="205"/>
      </w:pPr>
      <w:rPr>
        <w:rFonts w:hint="default"/>
      </w:rPr>
    </w:lvl>
    <w:lvl w:ilvl="2">
      <w:start w:val="0"/>
      <w:numFmt w:val="bullet"/>
      <w:lvlText w:val="•"/>
      <w:lvlJc w:val="left"/>
      <w:pPr>
        <w:ind w:left="760" w:hanging="205"/>
      </w:pPr>
      <w:rPr>
        <w:rFonts w:hint="default"/>
      </w:rPr>
    </w:lvl>
    <w:lvl w:ilvl="3">
      <w:start w:val="0"/>
      <w:numFmt w:val="bullet"/>
      <w:lvlText w:val="•"/>
      <w:lvlJc w:val="left"/>
      <w:pPr>
        <w:ind w:left="1240" w:hanging="205"/>
      </w:pPr>
      <w:rPr>
        <w:rFonts w:hint="default"/>
      </w:rPr>
    </w:lvl>
    <w:lvl w:ilvl="4">
      <w:start w:val="0"/>
      <w:numFmt w:val="bullet"/>
      <w:lvlText w:val="•"/>
      <w:lvlJc w:val="left"/>
      <w:pPr>
        <w:ind w:left="1400" w:hanging="205"/>
      </w:pPr>
      <w:rPr>
        <w:rFonts w:hint="default"/>
      </w:rPr>
    </w:lvl>
    <w:lvl w:ilvl="5">
      <w:start w:val="0"/>
      <w:numFmt w:val="bullet"/>
      <w:lvlText w:val="•"/>
      <w:lvlJc w:val="left"/>
      <w:pPr>
        <w:ind w:left="3340" w:hanging="205"/>
      </w:pPr>
      <w:rPr>
        <w:rFonts w:hint="default"/>
      </w:rPr>
    </w:lvl>
    <w:lvl w:ilvl="6">
      <w:start w:val="0"/>
      <w:numFmt w:val="bullet"/>
      <w:lvlText w:val="•"/>
      <w:lvlJc w:val="left"/>
      <w:pPr>
        <w:ind w:left="3700" w:hanging="205"/>
      </w:pPr>
      <w:rPr>
        <w:rFonts w:hint="default"/>
      </w:rPr>
    </w:lvl>
    <w:lvl w:ilvl="7">
      <w:start w:val="0"/>
      <w:numFmt w:val="bullet"/>
      <w:lvlText w:val="•"/>
      <w:lvlJc w:val="left"/>
      <w:pPr>
        <w:ind w:left="2646" w:hanging="205"/>
      </w:pPr>
      <w:rPr>
        <w:rFonts w:hint="default"/>
      </w:rPr>
    </w:lvl>
    <w:lvl w:ilvl="8">
      <w:start w:val="0"/>
      <w:numFmt w:val="bullet"/>
      <w:lvlText w:val="•"/>
      <w:lvlJc w:val="left"/>
      <w:pPr>
        <w:ind w:left="1593" w:hanging="205"/>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华文中宋" w:hAnsi="华文中宋" w:eastAsia="华文中宋" w:cs="华文中宋"/>
    </w:rPr>
  </w:style>
  <w:style w:styleId="BodyText" w:type="paragraph">
    <w:name w:val="Body Text"/>
    <w:basedOn w:val="Normal"/>
    <w:uiPriority w:val="1"/>
    <w:qFormat/>
    <w:pPr/>
    <w:rPr>
      <w:rFonts w:ascii="华文中宋" w:hAnsi="华文中宋" w:eastAsia="华文中宋" w:cs="华文中宋"/>
      <w:sz w:val="18"/>
      <w:szCs w:val="18"/>
    </w:rPr>
  </w:style>
  <w:style w:styleId="Heading1" w:type="paragraph">
    <w:name w:val="Heading 1"/>
    <w:basedOn w:val="Normal"/>
    <w:uiPriority w:val="1"/>
    <w:qFormat/>
    <w:pPr>
      <w:ind w:left="20" w:hanging="232"/>
      <w:outlineLvl w:val="1"/>
    </w:pPr>
    <w:rPr>
      <w:rFonts w:ascii="锐字云字库超粗黑体GBK" w:hAnsi="锐字云字库超粗黑体GBK" w:eastAsia="锐字云字库超粗黑体GBK" w:cs="锐字云字库超粗黑体GBK"/>
      <w:sz w:val="22"/>
      <w:szCs w:val="22"/>
    </w:rPr>
  </w:style>
  <w:style w:styleId="Heading2" w:type="paragraph">
    <w:name w:val="Heading 2"/>
    <w:basedOn w:val="Normal"/>
    <w:uiPriority w:val="1"/>
    <w:qFormat/>
    <w:pPr>
      <w:outlineLvl w:val="2"/>
    </w:pPr>
    <w:rPr>
      <w:rFonts w:ascii="华康黑体W5-A" w:hAnsi="华康黑体W5-A" w:eastAsia="华康黑体W5-A" w:cs="华康黑体W5-A"/>
      <w:sz w:val="21"/>
      <w:szCs w:val="21"/>
    </w:rPr>
  </w:style>
  <w:style w:styleId="Heading3" w:type="paragraph">
    <w:name w:val="Heading 3"/>
    <w:basedOn w:val="Normal"/>
    <w:uiPriority w:val="1"/>
    <w:qFormat/>
    <w:pPr>
      <w:outlineLvl w:val="3"/>
    </w:pPr>
    <w:rPr>
      <w:rFonts w:ascii="黑体" w:hAnsi="黑体" w:eastAsia="黑体" w:cs="黑体"/>
      <w:sz w:val="20"/>
      <w:szCs w:val="20"/>
    </w:rPr>
  </w:style>
  <w:style w:styleId="Heading4" w:type="paragraph">
    <w:name w:val="Heading 4"/>
    <w:basedOn w:val="Normal"/>
    <w:uiPriority w:val="1"/>
    <w:qFormat/>
    <w:pPr>
      <w:ind w:hanging="665"/>
      <w:outlineLvl w:val="4"/>
    </w:pPr>
    <w:rPr>
      <w:rFonts w:ascii="黑体" w:hAnsi="黑体" w:eastAsia="黑体" w:cs="黑体"/>
      <w:sz w:val="19"/>
      <w:szCs w:val="19"/>
    </w:rPr>
  </w:style>
  <w:style w:styleId="ListParagraph" w:type="paragraph">
    <w:name w:val="List Paragraph"/>
    <w:basedOn w:val="Normal"/>
    <w:uiPriority w:val="1"/>
    <w:qFormat/>
    <w:pPr>
      <w:spacing w:before="25"/>
      <w:ind w:left="1303" w:hanging="340"/>
      <w:jc w:val="both"/>
    </w:pPr>
    <w:rPr>
      <w:rFonts w:ascii="宋体" w:hAnsi="宋体" w:eastAsia="宋体" w:cs="宋体"/>
    </w:rPr>
  </w:style>
  <w:style w:styleId="TableParagraph" w:type="paragraph">
    <w:name w:val="Table Paragraph"/>
    <w:basedOn w:val="Normal"/>
    <w:uiPriority w:val="1"/>
    <w:qFormat/>
    <w:pPr/>
    <w:rPr>
      <w:rFonts w:ascii="华文中宋" w:hAnsi="华文中宋" w:eastAsia="华文中宋" w:cs="华文中宋"/>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bigbit@big-bi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bigbit@big-bi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2021-10-09T10:22:03Z</dcterms:created>
  <dcterms:modified xsi:type="dcterms:W3CDTF">2021-10-09T10:22:03Z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2021-10-09T00:00:00Z</vt:filetime>
  </property>
  <property fmtid="{D5CDD505-2E9C-101B-9397-08002B2CF9AE}" pid="3" name="Creator">
    <vt:lpwstr>Adobe InDesign CS6 (Windows)</vt:lpwstr>
  </property>
  <property fmtid="{D5CDD505-2E9C-101B-9397-08002B2CF9AE}" pid="4" name="LastSaved">
    <vt:filetime>2021-10-09T00:00:00Z</vt:filetime>
  </property>
</Properties>
</file>